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hint="eastAsia" w:ascii="宋体" w:hAnsi="宋体"/>
          <w:b/>
          <w:color w:val="000000"/>
          <w:sz w:val="28"/>
          <w:highlight w:val="none"/>
        </w:rPr>
      </w:pPr>
    </w:p>
    <w:p>
      <w:pPr>
        <w:pStyle w:val="2"/>
        <w:tabs>
          <w:tab w:val="left" w:pos="8280"/>
        </w:tabs>
        <w:spacing w:line="360" w:lineRule="auto"/>
        <w:outlineLvl w:val="0"/>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江苏</w:t>
      </w:r>
      <w:r>
        <w:rPr>
          <w:rFonts w:hint="eastAsia" w:ascii="宋体" w:hAnsi="宋体" w:eastAsia="宋体" w:cs="宋体"/>
          <w:color w:val="000000"/>
          <w:sz w:val="44"/>
          <w:szCs w:val="44"/>
          <w:highlight w:val="none"/>
          <w:lang w:eastAsia="zh-CN"/>
        </w:rPr>
        <w:t>张家港</w:t>
      </w:r>
      <w:r>
        <w:rPr>
          <w:rFonts w:hint="eastAsia" w:ascii="宋体" w:hAnsi="宋体" w:eastAsia="宋体" w:cs="宋体"/>
          <w:color w:val="000000"/>
          <w:sz w:val="44"/>
          <w:szCs w:val="44"/>
          <w:highlight w:val="none"/>
        </w:rPr>
        <w:t>农村商业银行股份有限公司</w:t>
      </w:r>
    </w:p>
    <w:p>
      <w:pPr>
        <w:pStyle w:val="2"/>
        <w:tabs>
          <w:tab w:val="left" w:pos="8280"/>
        </w:tabs>
        <w:spacing w:line="360" w:lineRule="auto"/>
        <w:outlineLvl w:val="0"/>
        <w:rPr>
          <w:rFonts w:hint="eastAsia" w:hAnsi="宋体" w:eastAsia="宋体" w:cs="宋体"/>
          <w:color w:val="000000"/>
          <w:sz w:val="44"/>
          <w:szCs w:val="44"/>
          <w:u w:val="single"/>
          <w:lang w:eastAsia="zh-CN"/>
        </w:rPr>
      </w:pPr>
      <w:r>
        <w:rPr>
          <w:rFonts w:hint="eastAsia" w:hAnsi="宋体" w:eastAsia="宋体" w:cs="宋体"/>
          <w:color w:val="000000"/>
          <w:sz w:val="44"/>
          <w:szCs w:val="44"/>
          <w:u w:val="single"/>
          <w:lang w:val="en-US" w:eastAsia="zh-CN"/>
        </w:rPr>
        <w:t>集中采购（招投标）管理系统项目</w:t>
      </w:r>
    </w:p>
    <w:p>
      <w:pPr>
        <w:pStyle w:val="2"/>
        <w:tabs>
          <w:tab w:val="left" w:pos="8280"/>
        </w:tabs>
        <w:spacing w:line="360" w:lineRule="auto"/>
        <w:outlineLvl w:val="0"/>
        <w:rPr>
          <w:rFonts w:hAnsi="宋体" w:eastAsia="宋体"/>
          <w:color w:val="000000"/>
          <w:sz w:val="44"/>
          <w:szCs w:val="44"/>
          <w:highlight w:val="none"/>
        </w:rPr>
      </w:pPr>
      <w:r>
        <w:rPr>
          <w:rFonts w:hint="eastAsia" w:hAnsi="宋体" w:eastAsia="宋体" w:cs="宋体"/>
          <w:color w:val="000000"/>
          <w:sz w:val="44"/>
          <w:szCs w:val="44"/>
          <w:u w:val="none"/>
          <w:lang w:eastAsia="zh-CN"/>
        </w:rPr>
        <w:t>供应商征集</w:t>
      </w:r>
      <w:r>
        <w:rPr>
          <w:rFonts w:hint="eastAsia" w:ascii="宋体" w:hAnsi="宋体" w:eastAsia="宋体" w:cs="宋体"/>
          <w:color w:val="000000"/>
          <w:sz w:val="44"/>
          <w:szCs w:val="44"/>
          <w:highlight w:val="none"/>
        </w:rPr>
        <w:t>公告</w:t>
      </w: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pStyle w:val="2"/>
        <w:jc w:val="both"/>
        <w:rPr>
          <w:rFonts w:hint="eastAsia" w:ascii="宋体" w:hAnsi="宋体"/>
          <w:b w:val="0"/>
          <w:bCs/>
          <w:snapToGrid w:val="0"/>
          <w:color w:val="000000"/>
          <w:sz w:val="32"/>
          <w:highlight w:val="none"/>
        </w:rPr>
      </w:pPr>
    </w:p>
    <w:p>
      <w:pPr>
        <w:pStyle w:val="2"/>
        <w:rPr>
          <w:rFonts w:hint="eastAsia" w:ascii="宋体" w:hAnsi="宋体"/>
          <w:b w:val="0"/>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snapToGrid w:val="0"/>
        <w:spacing w:line="480" w:lineRule="auto"/>
        <w:jc w:val="center"/>
        <w:rPr>
          <w:rFonts w:ascii="Times New Roman" w:hAnsi="Times New Roman" w:eastAsia="黑体"/>
          <w:color w:val="auto"/>
          <w:sz w:val="32"/>
          <w:szCs w:val="32"/>
          <w:highlight w:val="none"/>
          <w:u w:val="single"/>
        </w:rPr>
      </w:pPr>
      <w:r>
        <w:rPr>
          <w:rFonts w:hint="eastAsia" w:ascii="Times New Roman" w:hAnsi="Times New Roman" w:eastAsia="黑体"/>
          <w:color w:val="auto"/>
          <w:sz w:val="32"/>
          <w:szCs w:val="32"/>
          <w:highlight w:val="none"/>
          <w:lang w:val="en-US" w:eastAsia="zh-CN"/>
        </w:rPr>
        <w:t xml:space="preserve"> </w:t>
      </w:r>
      <w:r>
        <w:rPr>
          <w:rFonts w:ascii="Times New Roman" w:hAnsi="Times New Roman" w:eastAsia="黑体"/>
          <w:color w:val="auto"/>
          <w:sz w:val="32"/>
          <w:szCs w:val="32"/>
          <w:highlight w:val="none"/>
        </w:rPr>
        <w:t>采 购 人：</w:t>
      </w:r>
      <w:r>
        <w:rPr>
          <w:rFonts w:ascii="Times New Roman" w:hAnsi="Times New Roman" w:eastAsia="黑体"/>
          <w:color w:val="auto"/>
          <w:sz w:val="32"/>
          <w:szCs w:val="32"/>
          <w:highlight w:val="none"/>
          <w:u w:val="single"/>
        </w:rPr>
        <w:t xml:space="preserve"> 江苏张家港农村商业银行股份有限公司</w:t>
      </w:r>
    </w:p>
    <w:p>
      <w:pPr>
        <w:snapToGrid w:val="0"/>
        <w:spacing w:line="480" w:lineRule="auto"/>
        <w:ind w:firstLine="640" w:firstLineChars="200"/>
        <w:rPr>
          <w:rFonts w:hint="eastAsia" w:ascii="Times New Roman" w:hAnsi="Times New Roman" w:eastAsia="黑体"/>
          <w:color w:val="auto"/>
          <w:sz w:val="32"/>
          <w:szCs w:val="32"/>
          <w:highlight w:val="none"/>
          <w:u w:val="single"/>
        </w:rPr>
      </w:pPr>
      <w:r>
        <w:rPr>
          <w:rFonts w:ascii="Times New Roman" w:hAnsi="Times New Roman" w:eastAsia="黑体"/>
          <w:color w:val="auto"/>
          <w:sz w:val="32"/>
          <w:szCs w:val="32"/>
          <w:highlight w:val="none"/>
        </w:rPr>
        <w:t>地</w:t>
      </w:r>
      <w:r>
        <w:rPr>
          <w:rFonts w:hint="eastAsia" w:ascii="Times New Roman" w:hAnsi="Times New Roman" w:eastAsia="黑体"/>
          <w:color w:val="auto"/>
          <w:sz w:val="32"/>
          <w:szCs w:val="32"/>
          <w:highlight w:val="none"/>
        </w:rPr>
        <w:t xml:space="preserve">    </w:t>
      </w:r>
      <w:r>
        <w:rPr>
          <w:rFonts w:ascii="Times New Roman" w:hAnsi="Times New Roman" w:eastAsia="黑体"/>
          <w:color w:val="auto"/>
          <w:sz w:val="32"/>
          <w:szCs w:val="32"/>
          <w:highlight w:val="none"/>
        </w:rPr>
        <w:t>点：</w:t>
      </w:r>
      <w:r>
        <w:rPr>
          <w:rFonts w:ascii="Times New Roman" w:hAnsi="Times New Roman" w:eastAsia="黑体"/>
          <w:color w:val="auto"/>
          <w:sz w:val="32"/>
          <w:szCs w:val="32"/>
          <w:highlight w:val="none"/>
          <w:u w:val="single"/>
        </w:rPr>
        <w:t xml:space="preserve">      张家港市人民中路66号</w:t>
      </w:r>
      <w:r>
        <w:rPr>
          <w:rFonts w:hint="eastAsia" w:ascii="Times New Roman" w:hAnsi="Times New Roman" w:eastAsia="黑体"/>
          <w:color w:val="auto"/>
          <w:sz w:val="32"/>
          <w:szCs w:val="32"/>
          <w:highlight w:val="none"/>
          <w:u w:val="single"/>
          <w:lang w:val="en-US" w:eastAsia="zh-CN"/>
        </w:rPr>
        <w:t xml:space="preserve">  </w:t>
      </w:r>
      <w:r>
        <w:rPr>
          <w:rFonts w:hint="eastAsia" w:ascii="Times New Roman" w:hAnsi="Times New Roman" w:eastAsia="黑体"/>
          <w:color w:val="auto"/>
          <w:sz w:val="32"/>
          <w:szCs w:val="32"/>
          <w:highlight w:val="none"/>
          <w:u w:val="single"/>
        </w:rPr>
        <w:t xml:space="preserve">        </w:t>
      </w:r>
    </w:p>
    <w:p>
      <w:pPr>
        <w:snapToGrid w:val="0"/>
        <w:spacing w:line="480" w:lineRule="auto"/>
        <w:ind w:firstLine="640" w:firstLineChars="200"/>
        <w:rPr>
          <w:rFonts w:ascii="Times New Roman" w:hAnsi="Times New Roman" w:eastAsia="黑体"/>
          <w:color w:val="auto"/>
          <w:sz w:val="32"/>
          <w:szCs w:val="32"/>
          <w:highlight w:val="none"/>
          <w:u w:val="single"/>
        </w:rPr>
      </w:pPr>
      <w:r>
        <w:rPr>
          <w:rFonts w:hint="eastAsia" w:ascii="Times New Roman" w:hAnsi="Times New Roman" w:eastAsia="黑体"/>
          <w:color w:val="auto"/>
          <w:sz w:val="32"/>
          <w:szCs w:val="32"/>
          <w:highlight w:val="none"/>
          <w:lang w:eastAsia="zh-CN"/>
        </w:rPr>
        <w:t>公告</w:t>
      </w:r>
      <w:r>
        <w:rPr>
          <w:rFonts w:ascii="Times New Roman" w:hAnsi="Times New Roman" w:eastAsia="黑体"/>
          <w:color w:val="auto"/>
          <w:sz w:val="32"/>
          <w:szCs w:val="32"/>
          <w:highlight w:val="none"/>
        </w:rPr>
        <w:t>编号：</w:t>
      </w:r>
      <w:r>
        <w:rPr>
          <w:rFonts w:hint="eastAsia" w:ascii="Times New Roman" w:hAnsi="Times New Roman" w:eastAsia="黑体"/>
          <w:color w:val="auto"/>
          <w:sz w:val="32"/>
          <w:szCs w:val="32"/>
          <w:highlight w:val="none"/>
          <w:lang w:val="en-US" w:eastAsia="zh-CN"/>
        </w:rPr>
        <w:t>____</w:t>
      </w:r>
      <w:r>
        <w:rPr>
          <w:rFonts w:hint="eastAsia" w:ascii="Times New Roman" w:hAnsi="Times New Roman" w:eastAsia="黑体"/>
          <w:color w:val="auto"/>
          <w:sz w:val="32"/>
          <w:szCs w:val="32"/>
          <w:highlight w:val="none"/>
          <w:u w:val="single"/>
          <w:lang w:val="en-US" w:eastAsia="zh-CN"/>
        </w:rPr>
        <w:t>__</w:t>
      </w:r>
      <w:r>
        <w:rPr>
          <w:rFonts w:hint="eastAsia" w:eastAsia="黑体"/>
          <w:color w:val="auto"/>
          <w:sz w:val="32"/>
          <w:szCs w:val="32"/>
          <w:highlight w:val="none"/>
          <w:u w:val="single"/>
          <w:lang w:val="en-US" w:eastAsia="zh-CN"/>
        </w:rPr>
        <w:t>ZJGRCB20210307</w:t>
      </w:r>
      <w:r>
        <w:rPr>
          <w:rFonts w:hint="eastAsia" w:ascii="Times New Roman" w:hAnsi="Times New Roman" w:eastAsia="黑体"/>
          <w:color w:val="auto"/>
          <w:sz w:val="32"/>
          <w:szCs w:val="32"/>
          <w:highlight w:val="none"/>
          <w:u w:val="single"/>
          <w:lang w:val="en-US" w:eastAsia="zh-CN"/>
        </w:rPr>
        <w:t>______</w:t>
      </w:r>
      <w:r>
        <w:rPr>
          <w:rFonts w:hint="eastAsia" w:ascii="Times New Roman" w:hAnsi="Times New Roman" w:eastAsia="黑体"/>
          <w:color w:val="auto"/>
          <w:sz w:val="32"/>
          <w:szCs w:val="32"/>
          <w:highlight w:val="none"/>
          <w:u w:val="single"/>
        </w:rPr>
        <w:t xml:space="preserve">  </w:t>
      </w:r>
    </w:p>
    <w:p>
      <w:pPr>
        <w:snapToGrid w:val="0"/>
        <w:jc w:val="center"/>
        <w:rPr>
          <w:rFonts w:ascii="Times New Roman" w:hAnsi="Times New Roman" w:eastAsia="黑体"/>
          <w:color w:val="auto"/>
          <w:sz w:val="32"/>
          <w:szCs w:val="32"/>
          <w:highlight w:val="none"/>
        </w:rPr>
      </w:pPr>
    </w:p>
    <w:p>
      <w:pPr>
        <w:snapToGrid w:val="0"/>
        <w:jc w:val="center"/>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日期：</w:t>
      </w:r>
      <w:r>
        <w:rPr>
          <w:rFonts w:hint="eastAsia" w:ascii="Times New Roman" w:hAnsi="Times New Roman" w:eastAsia="黑体"/>
          <w:color w:val="auto"/>
          <w:sz w:val="32"/>
          <w:szCs w:val="32"/>
          <w:highlight w:val="none"/>
          <w:lang w:val="en-US" w:eastAsia="zh-CN"/>
        </w:rPr>
        <w:t>2021</w:t>
      </w:r>
      <w:r>
        <w:rPr>
          <w:rFonts w:ascii="Times New Roman" w:hAnsi="Times New Roman" w:eastAsia="黑体"/>
          <w:color w:val="auto"/>
          <w:sz w:val="32"/>
          <w:szCs w:val="32"/>
          <w:highlight w:val="none"/>
        </w:rPr>
        <w:t>年</w:t>
      </w:r>
      <w:r>
        <w:rPr>
          <w:rFonts w:hint="eastAsia" w:eastAsia="黑体"/>
          <w:color w:val="auto"/>
          <w:sz w:val="32"/>
          <w:szCs w:val="32"/>
          <w:highlight w:val="none"/>
          <w:lang w:val="en-US" w:eastAsia="zh-CN"/>
        </w:rPr>
        <w:t>3</w:t>
      </w:r>
      <w:r>
        <w:rPr>
          <w:rFonts w:ascii="Times New Roman" w:hAnsi="Times New Roman" w:eastAsia="黑体"/>
          <w:color w:val="auto"/>
          <w:sz w:val="32"/>
          <w:szCs w:val="32"/>
          <w:highlight w:val="none"/>
        </w:rPr>
        <w:t>月</w:t>
      </w:r>
      <w:r>
        <w:rPr>
          <w:rFonts w:hint="eastAsia" w:eastAsia="黑体"/>
          <w:color w:val="auto"/>
          <w:sz w:val="32"/>
          <w:szCs w:val="32"/>
          <w:highlight w:val="none"/>
          <w:lang w:val="en-US" w:eastAsia="zh-CN"/>
        </w:rPr>
        <w:t>8</w:t>
      </w:r>
      <w:r>
        <w:rPr>
          <w:rFonts w:ascii="Times New Roman" w:hAnsi="Times New Roman" w:eastAsia="黑体"/>
          <w:color w:val="auto"/>
          <w:sz w:val="32"/>
          <w:szCs w:val="32"/>
          <w:highlight w:val="none"/>
        </w:rPr>
        <w:t>日</w:t>
      </w:r>
    </w:p>
    <w:p>
      <w:pPr>
        <w:autoSpaceDE w:val="0"/>
        <w:autoSpaceDN w:val="0"/>
        <w:adjustRightInd w:val="0"/>
        <w:spacing w:line="560" w:lineRule="atLeast"/>
        <w:jc w:val="both"/>
        <w:rPr>
          <w:rFonts w:hint="eastAsia" w:ascii="宋体" w:hAnsi="宋体" w:eastAsia="宋体"/>
          <w:b/>
          <w:bCs/>
          <w:snapToGrid w:val="0"/>
          <w:color w:val="000000"/>
          <w:sz w:val="32"/>
          <w:highlight w:val="none"/>
          <w:lang w:eastAsia="zh-CN"/>
        </w:rPr>
      </w:pPr>
      <w:r>
        <w:rPr>
          <w:rFonts w:hint="eastAsia" w:ascii="宋体" w:hAnsi="宋体" w:eastAsia="宋体"/>
          <w:b/>
          <w:bCs/>
          <w:snapToGrid w:val="0"/>
          <w:color w:val="000000"/>
          <w:sz w:val="32"/>
          <w:highlight w:val="none"/>
          <w:lang w:eastAsia="zh-CN"/>
        </w:rPr>
        <w:br w:type="page"/>
      </w:r>
    </w:p>
    <w:p>
      <w:pPr>
        <w:autoSpaceDE w:val="0"/>
        <w:autoSpaceDN w:val="0"/>
        <w:adjustRightInd w:val="0"/>
        <w:spacing w:line="560" w:lineRule="atLeast"/>
        <w:jc w:val="center"/>
        <w:rPr>
          <w:rFonts w:hint="eastAsia" w:ascii="宋体" w:hAnsi="宋体"/>
          <w:b/>
          <w:bCs/>
          <w:snapToGrid w:val="0"/>
          <w:color w:val="000000"/>
          <w:sz w:val="36"/>
          <w:szCs w:val="21"/>
          <w:highlight w:val="none"/>
        </w:rPr>
      </w:pPr>
      <w:r>
        <w:rPr>
          <w:rFonts w:hint="eastAsia" w:ascii="宋体" w:hAnsi="宋体"/>
          <w:b/>
          <w:bCs/>
          <w:snapToGrid w:val="0"/>
          <w:color w:val="000000"/>
          <w:sz w:val="36"/>
          <w:szCs w:val="21"/>
          <w:highlight w:val="none"/>
        </w:rPr>
        <w:t>申   明</w:t>
      </w:r>
    </w:p>
    <w:p>
      <w:pPr>
        <w:autoSpaceDE w:val="0"/>
        <w:autoSpaceDN w:val="0"/>
        <w:adjustRightInd w:val="0"/>
        <w:spacing w:line="560" w:lineRule="atLeast"/>
        <w:jc w:val="center"/>
        <w:rPr>
          <w:rFonts w:hint="eastAsia" w:ascii="宋体" w:hAnsi="宋体"/>
          <w:snapToGrid w:val="0"/>
          <w:color w:val="000000"/>
          <w:sz w:val="32"/>
          <w:highlight w:val="none"/>
        </w:rPr>
      </w:pPr>
    </w:p>
    <w:p>
      <w:pPr>
        <w:wordWrap w:val="0"/>
        <w:autoSpaceDE w:val="0"/>
        <w:autoSpaceDN w:val="0"/>
        <w:adjustRightInd w:val="0"/>
        <w:spacing w:line="560" w:lineRule="atLeast"/>
        <w:ind w:firstLine="624"/>
        <w:rPr>
          <w:rFonts w:hint="eastAsia" w:ascii="宋体" w:hAnsi="宋体"/>
          <w:snapToGrid w:val="0"/>
          <w:color w:val="000000"/>
          <w:sz w:val="28"/>
          <w:highlight w:val="none"/>
        </w:rPr>
      </w:pPr>
      <w:r>
        <w:rPr>
          <w:rFonts w:hint="eastAsia" w:ascii="宋体" w:hAnsi="宋体"/>
          <w:snapToGrid w:val="0"/>
          <w:color w:val="000000"/>
          <w:sz w:val="28"/>
          <w:highlight w:val="none"/>
        </w:rPr>
        <w:t>本公告文件专用于江苏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农村商业银行股份有限公司本次</w:t>
      </w:r>
      <w:r>
        <w:rPr>
          <w:rFonts w:hint="eastAsia" w:ascii="宋体" w:hAnsi="宋体" w:eastAsia="宋体" w:cs="宋体"/>
          <w:snapToGrid w:val="0"/>
          <w:color w:val="000000"/>
          <w:sz w:val="28"/>
          <w:highlight w:val="none"/>
          <w:u w:val="single"/>
        </w:rPr>
        <w:t>“</w:t>
      </w:r>
      <w:r>
        <w:rPr>
          <w:rFonts w:hint="eastAsia" w:ascii="宋体" w:hAnsi="宋体" w:cs="宋体"/>
          <w:color w:val="000000"/>
          <w:sz w:val="28"/>
          <w:szCs w:val="28"/>
          <w:u w:val="single"/>
          <w:lang w:val="en-US" w:eastAsia="zh-CN"/>
        </w:rPr>
        <w:t>集中采购（招投标）管理系统项目</w:t>
      </w:r>
      <w:r>
        <w:rPr>
          <w:rFonts w:hint="eastAsia" w:ascii="宋体" w:hAnsi="宋体" w:eastAsia="宋体" w:cs="宋体"/>
          <w:snapToGrid w:val="0"/>
          <w:color w:val="000000"/>
          <w:sz w:val="28"/>
          <w:highlight w:val="none"/>
          <w:u w:val="single"/>
        </w:rPr>
        <w:t>”</w:t>
      </w:r>
      <w:r>
        <w:rPr>
          <w:rFonts w:hint="eastAsia" w:ascii="宋体" w:hAnsi="宋体" w:eastAsia="宋体" w:cs="宋体"/>
          <w:snapToGrid w:val="0"/>
          <w:color w:val="000000"/>
          <w:sz w:val="28"/>
          <w:highlight w:val="none"/>
          <w:u w:val="none"/>
        </w:rPr>
        <w:t>进行</w:t>
      </w:r>
      <w:r>
        <w:rPr>
          <w:rFonts w:hint="eastAsia" w:ascii="宋体" w:hAnsi="宋体" w:eastAsia="宋体" w:cs="宋体"/>
          <w:snapToGrid w:val="0"/>
          <w:color w:val="000000"/>
          <w:sz w:val="28"/>
          <w:highlight w:val="none"/>
          <w:u w:val="none"/>
          <w:lang w:eastAsia="zh-CN"/>
        </w:rPr>
        <w:t>供应商征集</w:t>
      </w:r>
      <w:r>
        <w:rPr>
          <w:rFonts w:hint="eastAsia" w:ascii="宋体" w:hAnsi="宋体" w:eastAsia="宋体" w:cs="宋体"/>
          <w:snapToGrid w:val="0"/>
          <w:color w:val="000000"/>
          <w:sz w:val="28"/>
          <w:highlight w:val="none"/>
          <w:u w:val="none"/>
        </w:rPr>
        <w:t>，江苏</w:t>
      </w:r>
      <w:r>
        <w:rPr>
          <w:rFonts w:hint="eastAsia" w:ascii="宋体" w:hAnsi="宋体" w:eastAsia="宋体" w:cs="宋体"/>
          <w:snapToGrid w:val="0"/>
          <w:color w:val="000000"/>
          <w:sz w:val="28"/>
          <w:highlight w:val="none"/>
          <w:u w:val="none"/>
          <w:lang w:eastAsia="zh-CN"/>
        </w:rPr>
        <w:t>张家港</w:t>
      </w:r>
      <w:r>
        <w:rPr>
          <w:rFonts w:hint="eastAsia" w:ascii="宋体" w:hAnsi="宋体" w:eastAsia="宋体" w:cs="宋体"/>
          <w:snapToGrid w:val="0"/>
          <w:color w:val="000000"/>
          <w:sz w:val="28"/>
          <w:highlight w:val="none"/>
          <w:u w:val="none"/>
        </w:rPr>
        <w:t>农村商业银行股份有</w:t>
      </w:r>
      <w:r>
        <w:rPr>
          <w:rFonts w:hint="eastAsia" w:ascii="宋体" w:hAnsi="宋体"/>
          <w:snapToGrid w:val="0"/>
          <w:color w:val="000000"/>
          <w:sz w:val="28"/>
          <w:highlight w:val="none"/>
        </w:rPr>
        <w:t>限公司对本公告文件及公告文件内容享有解释权。参加</w:t>
      </w:r>
      <w:r>
        <w:rPr>
          <w:rFonts w:hint="eastAsia" w:ascii="宋体" w:hAnsi="宋体"/>
          <w:snapToGrid w:val="0"/>
          <w:color w:val="000000"/>
          <w:sz w:val="28"/>
          <w:highlight w:val="none"/>
          <w:lang w:eastAsia="zh-CN"/>
        </w:rPr>
        <w:t>供应商征集</w:t>
      </w:r>
      <w:r>
        <w:rPr>
          <w:rFonts w:hint="eastAsia" w:ascii="宋体" w:hAnsi="宋体"/>
          <w:snapToGrid w:val="0"/>
          <w:color w:val="000000"/>
          <w:sz w:val="28"/>
          <w:highlight w:val="none"/>
        </w:rPr>
        <w:t>单位即视为无条件同意本申明并保证对本公告文件可能涉及的江苏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农村商业银行股份有限公司商业秘密予以保密，除经江苏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农村商业银行股份有限公司书面同意外，任何单位和个人不得为参与本项目</w:t>
      </w:r>
      <w:r>
        <w:rPr>
          <w:rFonts w:hint="eastAsia" w:ascii="宋体" w:hAnsi="宋体"/>
          <w:snapToGrid w:val="0"/>
          <w:color w:val="000000"/>
          <w:sz w:val="28"/>
          <w:highlight w:val="none"/>
          <w:lang w:eastAsia="zh-CN"/>
        </w:rPr>
        <w:t>供应商征集</w:t>
      </w:r>
      <w:r>
        <w:rPr>
          <w:rFonts w:hint="eastAsia" w:ascii="宋体" w:hAnsi="宋体"/>
          <w:snapToGrid w:val="0"/>
          <w:color w:val="000000"/>
          <w:sz w:val="28"/>
          <w:highlight w:val="none"/>
        </w:rPr>
        <w:t>以外的目的而出版、复制、传播、销售及使用本公告文件。</w:t>
      </w:r>
    </w:p>
    <w:p>
      <w:pPr>
        <w:pStyle w:val="3"/>
        <w:spacing w:after="240"/>
        <w:jc w:val="center"/>
        <w:rPr>
          <w:rFonts w:hint="eastAsia" w:ascii="宋体" w:hAnsi="宋体"/>
          <w:b/>
          <w:bCs/>
          <w:snapToGrid w:val="0"/>
          <w:color w:val="000000"/>
          <w:sz w:val="36"/>
          <w:szCs w:val="36"/>
          <w:highlight w:val="none"/>
        </w:rPr>
      </w:pPr>
      <w:r>
        <w:rPr>
          <w:rFonts w:hint="eastAsia" w:ascii="宋体" w:hAnsi="宋体"/>
          <w:snapToGrid w:val="0"/>
          <w:color w:val="000000"/>
          <w:highlight w:val="none"/>
        </w:rPr>
        <w:br w:type="page"/>
      </w:r>
      <w:r>
        <w:rPr>
          <w:rFonts w:hint="eastAsia" w:ascii="宋体" w:hAnsi="宋体" w:eastAsia="宋体"/>
          <w:b/>
          <w:snapToGrid w:val="0"/>
          <w:sz w:val="36"/>
          <w:szCs w:val="36"/>
          <w:highlight w:val="none"/>
        </w:rPr>
        <w:t xml:space="preserve">第一部分 </w:t>
      </w:r>
      <w:bookmarkStart w:id="0" w:name="投标邀请函"/>
      <w:bookmarkEnd w:id="0"/>
      <w:r>
        <w:rPr>
          <w:rFonts w:hint="eastAsia" w:ascii="宋体" w:hAnsi="宋体" w:eastAsia="宋体"/>
          <w:b/>
          <w:snapToGrid w:val="0"/>
          <w:sz w:val="36"/>
          <w:szCs w:val="36"/>
          <w:highlight w:val="none"/>
        </w:rPr>
        <w:t>公告函</w:t>
      </w:r>
    </w:p>
    <w:p>
      <w:pPr>
        <w:autoSpaceDE w:val="0"/>
        <w:autoSpaceDN w:val="0"/>
        <w:adjustRightInd w:val="0"/>
        <w:spacing w:line="640" w:lineRule="atLeast"/>
        <w:rPr>
          <w:rFonts w:hint="eastAsia" w:ascii="宋体" w:hAnsi="宋体"/>
          <w:b/>
          <w:color w:val="000000"/>
          <w:sz w:val="30"/>
          <w:szCs w:val="30"/>
          <w:highlight w:val="none"/>
        </w:rPr>
      </w:pPr>
    </w:p>
    <w:p>
      <w:pPr>
        <w:autoSpaceDE w:val="0"/>
        <w:autoSpaceDN w:val="0"/>
        <w:adjustRightInd w:val="0"/>
        <w:spacing w:line="560" w:lineRule="atLeast"/>
        <w:ind w:firstLine="624"/>
        <w:jc w:val="left"/>
        <w:rPr>
          <w:rFonts w:hint="eastAsia" w:ascii="宋体" w:hAnsi="宋体"/>
          <w:snapToGrid w:val="0"/>
          <w:color w:val="auto"/>
          <w:sz w:val="28"/>
          <w:szCs w:val="28"/>
          <w:highlight w:val="none"/>
        </w:rPr>
      </w:pPr>
      <w:r>
        <w:rPr>
          <w:rFonts w:hint="eastAsia" w:ascii="宋体" w:hAnsi="宋体"/>
          <w:snapToGrid w:val="0"/>
          <w:color w:val="000000"/>
          <w:sz w:val="28"/>
          <w:szCs w:val="28"/>
          <w:highlight w:val="none"/>
        </w:rPr>
        <w:t>根据</w:t>
      </w:r>
      <w:r>
        <w:rPr>
          <w:rFonts w:hint="eastAsia" w:ascii="宋体" w:hAnsi="宋体"/>
          <w:snapToGrid w:val="0"/>
          <w:color w:val="000000"/>
          <w:sz w:val="28"/>
          <w:highlight w:val="none"/>
        </w:rPr>
        <w:t>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w:t>
      </w:r>
      <w:r>
        <w:rPr>
          <w:rFonts w:hint="eastAsia" w:ascii="宋体" w:hAnsi="宋体"/>
          <w:snapToGrid w:val="0"/>
          <w:color w:val="000000"/>
          <w:sz w:val="28"/>
          <w:szCs w:val="28"/>
          <w:highlight w:val="none"/>
        </w:rPr>
        <w:t>业务发展的需求，现就</w:t>
      </w:r>
      <w:r>
        <w:rPr>
          <w:rFonts w:hint="eastAsia" w:ascii="宋体" w:hAnsi="宋体"/>
          <w:snapToGrid w:val="0"/>
          <w:color w:val="000000"/>
          <w:sz w:val="28"/>
          <w:highlight w:val="none"/>
          <w:u w:val="single"/>
        </w:rPr>
        <w:t>“</w:t>
      </w:r>
      <w:r>
        <w:rPr>
          <w:rFonts w:hint="eastAsia" w:ascii="宋体" w:hAnsi="宋体"/>
          <w:snapToGrid w:val="0"/>
          <w:color w:val="000000"/>
          <w:sz w:val="28"/>
          <w:highlight w:val="none"/>
          <w:u w:val="single"/>
          <w:lang w:val="en-US" w:eastAsia="zh-CN"/>
        </w:rPr>
        <w:t>集中采购（招投标）管理系统项目</w:t>
      </w:r>
      <w:r>
        <w:rPr>
          <w:rFonts w:hint="eastAsia" w:ascii="宋体" w:hAnsi="宋体"/>
          <w:snapToGrid w:val="0"/>
          <w:color w:val="auto"/>
          <w:sz w:val="28"/>
          <w:highlight w:val="none"/>
          <w:u w:val="single"/>
        </w:rPr>
        <w:t>”</w:t>
      </w:r>
      <w:r>
        <w:rPr>
          <w:rFonts w:hint="eastAsia" w:ascii="宋体" w:hAnsi="宋体"/>
          <w:snapToGrid w:val="0"/>
          <w:color w:val="auto"/>
          <w:sz w:val="28"/>
          <w:szCs w:val="28"/>
          <w:highlight w:val="none"/>
          <w:u w:val="none"/>
        </w:rPr>
        <w:t>进行</w:t>
      </w:r>
      <w:r>
        <w:rPr>
          <w:rFonts w:hint="eastAsia" w:ascii="宋体" w:hAnsi="宋体"/>
          <w:snapToGrid w:val="0"/>
          <w:color w:val="auto"/>
          <w:sz w:val="28"/>
          <w:highlight w:val="none"/>
          <w:u w:val="none"/>
          <w:lang w:eastAsia="zh-CN"/>
        </w:rPr>
        <w:t>供应商征集</w:t>
      </w:r>
      <w:r>
        <w:rPr>
          <w:rFonts w:hint="eastAsia" w:ascii="宋体" w:hAnsi="宋体"/>
          <w:snapToGrid w:val="0"/>
          <w:color w:val="auto"/>
          <w:sz w:val="28"/>
          <w:szCs w:val="28"/>
          <w:highlight w:val="none"/>
        </w:rPr>
        <w:t>：</w:t>
      </w:r>
    </w:p>
    <w:p>
      <w:pPr>
        <w:tabs>
          <w:tab w:val="left" w:pos="8280"/>
        </w:tabs>
        <w:rPr>
          <w:rFonts w:hint="default" w:ascii="Times New Roman" w:hAnsi="Times New Roman" w:eastAsia="黑体"/>
          <w:color w:val="auto"/>
          <w:sz w:val="32"/>
          <w:szCs w:val="32"/>
          <w:highlight w:val="none"/>
          <w:u w:val="single"/>
          <w:lang w:val="en-US" w:eastAsia="zh-CN"/>
        </w:rPr>
      </w:pPr>
      <w:r>
        <w:rPr>
          <w:rFonts w:hint="eastAsia" w:ascii="宋体" w:hAnsi="宋体"/>
          <w:snapToGrid w:val="0"/>
          <w:color w:val="auto"/>
          <w:sz w:val="28"/>
          <w:szCs w:val="28"/>
          <w:highlight w:val="none"/>
        </w:rPr>
        <w:t>1.公告编号：</w:t>
      </w:r>
      <w:r>
        <w:rPr>
          <w:rFonts w:hint="eastAsia" w:ascii="宋体" w:hAnsi="宋体"/>
          <w:snapToGrid w:val="0"/>
          <w:color w:val="auto"/>
          <w:sz w:val="28"/>
          <w:szCs w:val="28"/>
          <w:highlight w:val="none"/>
          <w:u w:val="single"/>
          <w:lang w:val="en-US" w:eastAsia="zh-CN"/>
        </w:rPr>
        <w:t>ZJGRCB20210307</w:t>
      </w:r>
    </w:p>
    <w:p>
      <w:pPr>
        <w:tabs>
          <w:tab w:val="left" w:pos="8280"/>
        </w:tabs>
        <w:rPr>
          <w:rFonts w:hint="eastAsia" w:ascii="宋体" w:hAnsi="宋体"/>
          <w:snapToGrid w:val="0"/>
          <w:color w:val="000000"/>
          <w:sz w:val="28"/>
          <w:szCs w:val="28"/>
          <w:highlight w:val="none"/>
          <w:u w:val="single"/>
        </w:rPr>
      </w:pPr>
      <w:r>
        <w:rPr>
          <w:rFonts w:hint="eastAsia" w:ascii="宋体" w:hAnsi="宋体"/>
          <w:snapToGrid w:val="0"/>
          <w:color w:val="auto"/>
          <w:sz w:val="28"/>
          <w:szCs w:val="28"/>
          <w:highlight w:val="none"/>
        </w:rPr>
        <w:t>2.公告人：</w:t>
      </w:r>
      <w:r>
        <w:rPr>
          <w:rFonts w:hint="eastAsia" w:ascii="宋体" w:hAnsi="宋体"/>
          <w:snapToGrid w:val="0"/>
          <w:color w:val="auto"/>
          <w:sz w:val="28"/>
          <w:highlight w:val="none"/>
        </w:rPr>
        <w:t>江苏</w:t>
      </w:r>
      <w:r>
        <w:rPr>
          <w:rFonts w:hint="eastAsia" w:ascii="宋体" w:hAnsi="宋体"/>
          <w:snapToGrid w:val="0"/>
          <w:color w:val="auto"/>
          <w:sz w:val="28"/>
          <w:highlight w:val="none"/>
          <w:lang w:eastAsia="zh-CN"/>
        </w:rPr>
        <w:t>张家港</w:t>
      </w:r>
      <w:r>
        <w:rPr>
          <w:rFonts w:hint="eastAsia" w:ascii="宋体" w:hAnsi="宋体"/>
          <w:snapToGrid w:val="0"/>
          <w:color w:val="auto"/>
          <w:sz w:val="28"/>
          <w:highlight w:val="none"/>
        </w:rPr>
        <w:t>农村商业</w:t>
      </w:r>
      <w:r>
        <w:rPr>
          <w:rFonts w:hint="eastAsia" w:ascii="宋体" w:hAnsi="宋体"/>
          <w:snapToGrid w:val="0"/>
          <w:color w:val="000000"/>
          <w:sz w:val="28"/>
          <w:highlight w:val="none"/>
        </w:rPr>
        <w:t>银行股份有限公司</w:t>
      </w:r>
    </w:p>
    <w:p>
      <w:pPr>
        <w:tabs>
          <w:tab w:val="left" w:pos="1260"/>
        </w:tabs>
        <w:autoSpaceDE w:val="0"/>
        <w:autoSpaceDN w:val="0"/>
        <w:adjustRightInd w:val="0"/>
        <w:jc w:val="left"/>
        <w:rPr>
          <w:rFonts w:hint="eastAsia" w:ascii="宋体" w:hAnsi="宋体"/>
          <w:snapToGrid w:val="0"/>
          <w:sz w:val="28"/>
          <w:szCs w:val="28"/>
          <w:highlight w:val="none"/>
        </w:rPr>
      </w:pPr>
      <w:r>
        <w:rPr>
          <w:rFonts w:hint="eastAsia" w:ascii="宋体" w:hAnsi="宋体"/>
          <w:snapToGrid w:val="0"/>
          <w:sz w:val="28"/>
          <w:szCs w:val="28"/>
          <w:highlight w:val="none"/>
        </w:rPr>
        <w:t>3.项目实施地点：江苏省</w:t>
      </w:r>
      <w:r>
        <w:rPr>
          <w:rFonts w:hint="eastAsia" w:ascii="宋体" w:hAnsi="宋体"/>
          <w:snapToGrid w:val="0"/>
          <w:sz w:val="28"/>
          <w:szCs w:val="28"/>
          <w:highlight w:val="none"/>
          <w:lang w:eastAsia="zh-CN"/>
        </w:rPr>
        <w:t>张家港</w:t>
      </w:r>
      <w:r>
        <w:rPr>
          <w:rFonts w:hint="eastAsia" w:ascii="宋体" w:hAnsi="宋体"/>
          <w:snapToGrid w:val="0"/>
          <w:sz w:val="28"/>
          <w:szCs w:val="28"/>
          <w:highlight w:val="none"/>
        </w:rPr>
        <w:t>市</w:t>
      </w:r>
      <w:r>
        <w:rPr>
          <w:rFonts w:hint="eastAsia" w:ascii="宋体" w:hAnsi="宋体"/>
          <w:snapToGrid w:val="0"/>
          <w:sz w:val="28"/>
          <w:szCs w:val="28"/>
          <w:highlight w:val="none"/>
          <w:lang w:eastAsia="zh-CN"/>
        </w:rPr>
        <w:t>人民中路</w:t>
      </w:r>
      <w:r>
        <w:rPr>
          <w:rFonts w:hint="eastAsia" w:ascii="宋体" w:hAnsi="宋体"/>
          <w:snapToGrid w:val="0"/>
          <w:sz w:val="28"/>
          <w:szCs w:val="28"/>
          <w:highlight w:val="none"/>
          <w:lang w:val="en-US" w:eastAsia="zh-CN"/>
        </w:rPr>
        <w:t>66</w:t>
      </w:r>
      <w:r>
        <w:rPr>
          <w:rFonts w:hint="eastAsia" w:ascii="宋体" w:hAnsi="宋体"/>
          <w:snapToGrid w:val="0"/>
          <w:sz w:val="28"/>
          <w:szCs w:val="28"/>
          <w:highlight w:val="none"/>
        </w:rPr>
        <w:t>号</w:t>
      </w:r>
    </w:p>
    <w:p>
      <w:pPr>
        <w:tabs>
          <w:tab w:val="left" w:pos="1260"/>
        </w:tabs>
        <w:autoSpaceDE w:val="0"/>
        <w:autoSpaceDN w:val="0"/>
        <w:adjustRightInd w:val="0"/>
        <w:jc w:val="left"/>
        <w:rPr>
          <w:rFonts w:hint="eastAsia" w:ascii="宋体" w:hAnsi="宋体"/>
          <w:snapToGrid w:val="0"/>
          <w:sz w:val="28"/>
          <w:szCs w:val="28"/>
          <w:highlight w:val="none"/>
        </w:rPr>
      </w:pPr>
      <w:r>
        <w:rPr>
          <w:rFonts w:hint="eastAsia" w:ascii="宋体" w:hAnsi="宋体"/>
          <w:snapToGrid w:val="0"/>
          <w:sz w:val="28"/>
          <w:szCs w:val="28"/>
          <w:highlight w:val="none"/>
        </w:rPr>
        <w:t>4.公告开始时间：</w:t>
      </w:r>
      <w:r>
        <w:rPr>
          <w:rFonts w:hint="eastAsia" w:ascii="宋体" w:hAnsi="宋体"/>
          <w:snapToGrid w:val="0"/>
          <w:sz w:val="28"/>
          <w:szCs w:val="28"/>
          <w:highlight w:val="none"/>
          <w:u w:val="single"/>
          <w:lang w:val="en-US" w:eastAsia="zh-CN"/>
        </w:rPr>
        <w:t>2021</w:t>
      </w:r>
      <w:r>
        <w:rPr>
          <w:rFonts w:hint="eastAsia" w:ascii="宋体" w:hAnsi="宋体"/>
          <w:snapToGrid w:val="0"/>
          <w:sz w:val="28"/>
          <w:szCs w:val="28"/>
          <w:highlight w:val="none"/>
          <w:u w:val="single"/>
        </w:rPr>
        <w:t>年</w:t>
      </w:r>
      <w:r>
        <w:rPr>
          <w:rFonts w:hint="eastAsia" w:ascii="宋体" w:hAnsi="宋体"/>
          <w:snapToGrid w:val="0"/>
          <w:sz w:val="28"/>
          <w:szCs w:val="28"/>
          <w:highlight w:val="none"/>
          <w:u w:val="single"/>
          <w:lang w:val="en-US" w:eastAsia="zh-CN"/>
        </w:rPr>
        <w:t>3</w:t>
      </w:r>
      <w:r>
        <w:rPr>
          <w:rFonts w:hint="eastAsia" w:ascii="宋体" w:hAnsi="宋体"/>
          <w:snapToGrid w:val="0"/>
          <w:sz w:val="28"/>
          <w:szCs w:val="28"/>
          <w:highlight w:val="none"/>
          <w:u w:val="single"/>
        </w:rPr>
        <w:t>月</w:t>
      </w:r>
      <w:r>
        <w:rPr>
          <w:rFonts w:hint="eastAsia" w:ascii="宋体" w:hAnsi="宋体"/>
          <w:snapToGrid w:val="0"/>
          <w:sz w:val="28"/>
          <w:szCs w:val="28"/>
          <w:highlight w:val="none"/>
          <w:u w:val="single"/>
          <w:lang w:val="en-US" w:eastAsia="zh-CN"/>
        </w:rPr>
        <w:t>8</w:t>
      </w:r>
      <w:r>
        <w:rPr>
          <w:rFonts w:hint="eastAsia" w:ascii="宋体" w:hAnsi="宋体"/>
          <w:snapToGrid w:val="0"/>
          <w:sz w:val="28"/>
          <w:szCs w:val="28"/>
          <w:highlight w:val="none"/>
          <w:u w:val="single"/>
        </w:rPr>
        <w:t>日</w:t>
      </w:r>
    </w:p>
    <w:p>
      <w:pPr>
        <w:tabs>
          <w:tab w:val="left" w:pos="1260"/>
        </w:tabs>
        <w:autoSpaceDE w:val="0"/>
        <w:autoSpaceDN w:val="0"/>
        <w:adjustRightInd w:val="0"/>
        <w:jc w:val="left"/>
        <w:rPr>
          <w:rFonts w:hint="eastAsia" w:ascii="宋体" w:hAnsi="宋体"/>
          <w:snapToGrid w:val="0"/>
          <w:sz w:val="28"/>
          <w:szCs w:val="28"/>
          <w:highlight w:val="none"/>
          <w:u w:val="single"/>
        </w:rPr>
      </w:pPr>
      <w:r>
        <w:rPr>
          <w:rFonts w:hint="eastAsia" w:ascii="宋体" w:hAnsi="宋体"/>
          <w:snapToGrid w:val="0"/>
          <w:sz w:val="28"/>
          <w:szCs w:val="28"/>
          <w:highlight w:val="none"/>
        </w:rPr>
        <w:t>5.公告截止时间：</w:t>
      </w:r>
      <w:r>
        <w:rPr>
          <w:rFonts w:hint="eastAsia" w:ascii="宋体" w:hAnsi="宋体"/>
          <w:snapToGrid w:val="0"/>
          <w:sz w:val="28"/>
          <w:szCs w:val="28"/>
          <w:highlight w:val="none"/>
          <w:u w:val="single"/>
          <w:lang w:val="en-US" w:eastAsia="zh-CN"/>
        </w:rPr>
        <w:t>2021</w:t>
      </w:r>
      <w:r>
        <w:rPr>
          <w:rFonts w:hint="eastAsia" w:ascii="宋体" w:hAnsi="宋体"/>
          <w:snapToGrid w:val="0"/>
          <w:sz w:val="28"/>
          <w:szCs w:val="28"/>
          <w:highlight w:val="none"/>
          <w:u w:val="single"/>
        </w:rPr>
        <w:t>年</w:t>
      </w:r>
      <w:r>
        <w:rPr>
          <w:rFonts w:hint="eastAsia" w:ascii="宋体" w:hAnsi="宋体"/>
          <w:snapToGrid w:val="0"/>
          <w:sz w:val="28"/>
          <w:szCs w:val="28"/>
          <w:highlight w:val="none"/>
          <w:u w:val="single"/>
          <w:lang w:val="en-US" w:eastAsia="zh-CN"/>
        </w:rPr>
        <w:t>3</w:t>
      </w:r>
      <w:r>
        <w:rPr>
          <w:rFonts w:hint="eastAsia" w:ascii="宋体" w:hAnsi="宋体"/>
          <w:snapToGrid w:val="0"/>
          <w:sz w:val="28"/>
          <w:szCs w:val="28"/>
          <w:highlight w:val="none"/>
          <w:u w:val="single"/>
        </w:rPr>
        <w:t>月</w:t>
      </w:r>
      <w:r>
        <w:rPr>
          <w:rFonts w:hint="eastAsia" w:ascii="宋体" w:hAnsi="宋体"/>
          <w:snapToGrid w:val="0"/>
          <w:sz w:val="28"/>
          <w:szCs w:val="28"/>
          <w:highlight w:val="none"/>
          <w:u w:val="single"/>
          <w:lang w:val="en-US" w:eastAsia="zh-CN"/>
        </w:rPr>
        <w:t>19</w:t>
      </w:r>
      <w:r>
        <w:rPr>
          <w:rFonts w:hint="eastAsia" w:ascii="宋体" w:hAnsi="宋体"/>
          <w:snapToGrid w:val="0"/>
          <w:sz w:val="28"/>
          <w:szCs w:val="28"/>
          <w:highlight w:val="none"/>
          <w:u w:val="single"/>
        </w:rPr>
        <w:t>日</w:t>
      </w:r>
    </w:p>
    <w:p>
      <w:pPr>
        <w:tabs>
          <w:tab w:val="left" w:pos="1260"/>
        </w:tabs>
        <w:autoSpaceDE w:val="0"/>
        <w:autoSpaceDN w:val="0"/>
        <w:adjustRightInd w:val="0"/>
        <w:jc w:val="left"/>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rPr>
        <w:t>6.公告人联系方式：</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江苏</w:t>
      </w:r>
      <w:r>
        <w:rPr>
          <w:rFonts w:hint="eastAsia" w:ascii="宋体" w:hAnsi="宋体" w:cs="宋体"/>
          <w:kern w:val="0"/>
          <w:sz w:val="28"/>
          <w:szCs w:val="28"/>
          <w:highlight w:val="none"/>
          <w:lang w:eastAsia="zh-CN"/>
        </w:rPr>
        <w:t>张家港</w:t>
      </w:r>
      <w:r>
        <w:rPr>
          <w:rFonts w:hint="eastAsia" w:ascii="宋体" w:hAnsi="宋体" w:cs="宋体"/>
          <w:kern w:val="0"/>
          <w:sz w:val="28"/>
          <w:szCs w:val="28"/>
          <w:highlight w:val="none"/>
        </w:rPr>
        <w:t>农村商业银行股份有限公司</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地址：</w:t>
      </w:r>
      <w:r>
        <w:rPr>
          <w:rFonts w:hint="eastAsia" w:ascii="宋体" w:hAnsi="宋体"/>
          <w:snapToGrid w:val="0"/>
          <w:sz w:val="28"/>
          <w:szCs w:val="28"/>
          <w:highlight w:val="none"/>
        </w:rPr>
        <w:t>江苏省</w:t>
      </w:r>
      <w:r>
        <w:rPr>
          <w:rFonts w:hint="eastAsia" w:ascii="宋体" w:hAnsi="宋体"/>
          <w:snapToGrid w:val="0"/>
          <w:sz w:val="28"/>
          <w:szCs w:val="28"/>
          <w:highlight w:val="none"/>
          <w:lang w:eastAsia="zh-CN"/>
        </w:rPr>
        <w:t>张家港</w:t>
      </w:r>
      <w:r>
        <w:rPr>
          <w:rFonts w:hint="eastAsia" w:ascii="宋体" w:hAnsi="宋体"/>
          <w:snapToGrid w:val="0"/>
          <w:sz w:val="28"/>
          <w:szCs w:val="28"/>
          <w:highlight w:val="none"/>
        </w:rPr>
        <w:t>市</w:t>
      </w:r>
      <w:r>
        <w:rPr>
          <w:rFonts w:hint="eastAsia" w:ascii="宋体" w:hAnsi="宋体"/>
          <w:snapToGrid w:val="0"/>
          <w:sz w:val="28"/>
          <w:szCs w:val="28"/>
          <w:highlight w:val="none"/>
          <w:lang w:eastAsia="zh-CN"/>
        </w:rPr>
        <w:t>人民中路</w:t>
      </w:r>
      <w:r>
        <w:rPr>
          <w:rFonts w:hint="eastAsia" w:ascii="宋体" w:hAnsi="宋体"/>
          <w:snapToGrid w:val="0"/>
          <w:sz w:val="28"/>
          <w:szCs w:val="28"/>
          <w:highlight w:val="none"/>
          <w:lang w:val="en-US" w:eastAsia="zh-CN"/>
        </w:rPr>
        <w:t>66</w:t>
      </w:r>
      <w:r>
        <w:rPr>
          <w:rFonts w:hint="eastAsia" w:ascii="宋体" w:hAnsi="宋体"/>
          <w:snapToGrid w:val="0"/>
          <w:sz w:val="28"/>
          <w:szCs w:val="28"/>
          <w:highlight w:val="none"/>
        </w:rPr>
        <w:t>号</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邮政编码：215</w:t>
      </w:r>
      <w:r>
        <w:rPr>
          <w:rFonts w:hint="eastAsia" w:ascii="宋体" w:hAnsi="宋体" w:cs="宋体"/>
          <w:kern w:val="0"/>
          <w:sz w:val="28"/>
          <w:szCs w:val="28"/>
          <w:highlight w:val="none"/>
          <w:lang w:val="en-US" w:eastAsia="zh-CN"/>
        </w:rPr>
        <w:t>6</w:t>
      </w:r>
      <w:r>
        <w:rPr>
          <w:rFonts w:hint="eastAsia" w:ascii="宋体" w:hAnsi="宋体" w:cs="宋体"/>
          <w:kern w:val="0"/>
          <w:sz w:val="28"/>
          <w:szCs w:val="28"/>
          <w:highlight w:val="none"/>
        </w:rPr>
        <w:t>00</w:t>
      </w:r>
    </w:p>
    <w:p>
      <w:pPr>
        <w:widowControl/>
        <w:numPr>
          <w:ilvl w:val="0"/>
          <w:numId w:val="2"/>
        </w:numPr>
        <w:ind w:left="0" w:leftChars="0" w:firstLine="0" w:firstLineChars="0"/>
        <w:jc w:val="left"/>
        <w:rPr>
          <w:rFonts w:hint="default" w:ascii="宋体" w:hAnsi="宋体" w:cs="宋体"/>
          <w:color w:val="000000"/>
          <w:kern w:val="0"/>
          <w:sz w:val="28"/>
          <w:szCs w:val="28"/>
          <w:highlight w:val="none"/>
          <w:shd w:val="clear" w:color="auto" w:fill="auto"/>
          <w:lang w:val="en-US" w:eastAsia="zh-CN"/>
        </w:rPr>
      </w:pPr>
      <w:r>
        <w:rPr>
          <w:rFonts w:hint="eastAsia" w:ascii="宋体" w:hAnsi="宋体" w:cs="宋体"/>
          <w:color w:val="auto"/>
          <w:kern w:val="0"/>
          <w:sz w:val="28"/>
          <w:szCs w:val="28"/>
          <w:highlight w:val="none"/>
          <w:shd w:val="clear" w:color="auto" w:fill="auto"/>
          <w:lang w:eastAsia="zh-CN"/>
        </w:rPr>
        <w:t>项目</w:t>
      </w:r>
      <w:r>
        <w:rPr>
          <w:rFonts w:hint="eastAsia" w:ascii="宋体" w:hAnsi="宋体" w:cs="宋体"/>
          <w:color w:val="auto"/>
          <w:kern w:val="0"/>
          <w:sz w:val="28"/>
          <w:szCs w:val="28"/>
          <w:highlight w:val="none"/>
          <w:shd w:val="clear" w:color="auto" w:fill="auto"/>
        </w:rPr>
        <w:t>联系人：</w:t>
      </w:r>
      <w:r>
        <w:rPr>
          <w:rFonts w:hint="eastAsia" w:ascii="宋体" w:hAnsi="宋体" w:cs="宋体"/>
          <w:color w:val="auto"/>
          <w:kern w:val="0"/>
          <w:sz w:val="28"/>
          <w:szCs w:val="28"/>
          <w:highlight w:val="none"/>
          <w:shd w:val="clear" w:color="auto" w:fill="auto"/>
          <w:lang w:eastAsia="zh-CN"/>
        </w:rPr>
        <w:t>陈晓钢，</w:t>
      </w:r>
      <w:r>
        <w:rPr>
          <w:rFonts w:hint="eastAsia" w:ascii="宋体" w:hAnsi="宋体" w:cs="宋体"/>
          <w:color w:val="auto"/>
          <w:kern w:val="0"/>
          <w:sz w:val="28"/>
          <w:szCs w:val="28"/>
          <w:highlight w:val="none"/>
          <w:shd w:val="clear" w:color="auto" w:fill="auto"/>
        </w:rPr>
        <w:t>电话：0</w:t>
      </w:r>
      <w:r>
        <w:rPr>
          <w:rFonts w:hint="eastAsia" w:ascii="宋体" w:hAnsi="宋体" w:cs="宋体"/>
          <w:color w:val="000000"/>
          <w:kern w:val="0"/>
          <w:sz w:val="28"/>
          <w:szCs w:val="28"/>
          <w:highlight w:val="none"/>
          <w:shd w:val="clear" w:color="auto" w:fill="auto"/>
          <w:lang w:val="en-US" w:eastAsia="zh-CN"/>
        </w:rPr>
        <w:t>512-56968017，15962355116；</w:t>
      </w:r>
    </w:p>
    <w:p>
      <w:pPr>
        <w:widowControl/>
        <w:numPr>
          <w:ilvl w:val="0"/>
          <w:numId w:val="2"/>
        </w:numPr>
        <w:jc w:val="left"/>
        <w:rPr>
          <w:rFonts w:hint="eastAsia" w:ascii="宋体" w:hAnsi="宋体" w:cs="宋体"/>
          <w:color w:val="000000"/>
          <w:kern w:val="0"/>
          <w:sz w:val="28"/>
          <w:szCs w:val="28"/>
          <w:highlight w:val="none"/>
          <w:shd w:val="clear" w:color="auto" w:fill="auto"/>
          <w:lang w:val="en-US" w:eastAsia="zh-CN"/>
        </w:rPr>
      </w:pPr>
      <w:r>
        <w:rPr>
          <w:rFonts w:hint="eastAsia" w:ascii="宋体" w:hAnsi="宋体" w:cs="宋体"/>
          <w:color w:val="000000"/>
          <w:kern w:val="0"/>
          <w:sz w:val="28"/>
          <w:szCs w:val="28"/>
          <w:highlight w:val="none"/>
          <w:shd w:val="clear" w:color="auto" w:fill="auto"/>
          <w:lang w:val="en-US" w:eastAsia="zh-CN"/>
        </w:rPr>
        <w:t>公告联系人：许伟波，电话：0512-56968249。</w:t>
      </w:r>
    </w:p>
    <w:p>
      <w:pPr>
        <w:widowControl/>
        <w:numPr>
          <w:ilvl w:val="0"/>
          <w:numId w:val="0"/>
        </w:numPr>
        <w:ind w:firstLine="840" w:firstLineChars="300"/>
        <w:jc w:val="left"/>
        <w:rPr>
          <w:rFonts w:hint="eastAsia" w:ascii="宋体" w:hAnsi="宋体" w:eastAsia="宋体" w:cs="宋体"/>
          <w:kern w:val="0"/>
          <w:sz w:val="28"/>
          <w:szCs w:val="28"/>
          <w:highlight w:val="none"/>
          <w:lang w:val="en-US" w:eastAsia="zh-CN"/>
        </w:rPr>
      </w:pPr>
      <w:r>
        <w:rPr>
          <w:rFonts w:hint="eastAsia" w:ascii="宋体" w:hAnsi="宋体" w:cs="宋体"/>
          <w:color w:val="000000"/>
          <w:kern w:val="0"/>
          <w:sz w:val="28"/>
          <w:szCs w:val="28"/>
          <w:highlight w:val="none"/>
          <w:shd w:val="clear" w:color="auto" w:fill="auto"/>
          <w:lang w:val="en-US" w:eastAsia="zh-CN"/>
        </w:rPr>
        <w:t>邮箱：jzcg@zrcbank.com</w:t>
      </w:r>
    </w:p>
    <w:p>
      <w:pPr>
        <w:widowControl/>
        <w:jc w:val="left"/>
        <w:rPr>
          <w:rFonts w:hint="eastAsia" w:ascii="宋体" w:hAnsi="宋体" w:cs="宋体"/>
          <w:kern w:val="0"/>
          <w:sz w:val="28"/>
          <w:szCs w:val="28"/>
        </w:rPr>
      </w:pPr>
    </w:p>
    <w:p>
      <w:pPr>
        <w:pStyle w:val="3"/>
        <w:spacing w:after="240"/>
        <w:jc w:val="center"/>
        <w:rPr>
          <w:rFonts w:hint="default" w:ascii="宋体" w:hAnsi="宋体" w:eastAsia="宋体"/>
          <w:b/>
          <w:snapToGrid w:val="0"/>
          <w:sz w:val="36"/>
          <w:szCs w:val="36"/>
          <w:highlight w:val="green"/>
          <w:lang w:val="en-US" w:eastAsia="zh-CN"/>
        </w:rPr>
      </w:pPr>
      <w:r>
        <w:rPr>
          <w:rFonts w:hint="eastAsia" w:ascii="宋体" w:hAnsi="宋体" w:eastAsia="宋体"/>
          <w:snapToGrid w:val="0"/>
          <w:color w:val="000000"/>
        </w:rPr>
        <w:br w:type="page"/>
      </w:r>
      <w:r>
        <w:rPr>
          <w:rFonts w:hint="eastAsia" w:ascii="宋体" w:hAnsi="宋体" w:eastAsia="宋体"/>
          <w:b/>
          <w:snapToGrid w:val="0"/>
          <w:sz w:val="36"/>
          <w:szCs w:val="36"/>
          <w:highlight w:val="none"/>
        </w:rPr>
        <w:t xml:space="preserve">第二部分 </w:t>
      </w:r>
      <w:r>
        <w:rPr>
          <w:rFonts w:hint="eastAsia" w:ascii="宋体" w:hAnsi="宋体" w:eastAsia="宋体"/>
          <w:b/>
          <w:snapToGrid w:val="0"/>
          <w:sz w:val="36"/>
          <w:szCs w:val="36"/>
          <w:highlight w:val="none"/>
          <w:lang w:eastAsia="zh-CN"/>
        </w:rPr>
        <w:t>项目</w:t>
      </w:r>
      <w:r>
        <w:rPr>
          <w:rFonts w:hint="eastAsia" w:ascii="宋体" w:hAnsi="宋体" w:eastAsia="宋体"/>
          <w:b/>
          <w:snapToGrid w:val="0"/>
          <w:sz w:val="36"/>
          <w:szCs w:val="36"/>
          <w:highlight w:val="none"/>
          <w:lang w:val="en-US" w:eastAsia="zh-CN"/>
        </w:rPr>
        <w:t>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9"/>
          <w:rFonts w:hint="default" w:ascii="Times New Roman" w:hAnsi="Times New Roman" w:eastAsia="仿宋" w:cs="Times New Roman"/>
          <w:i w:val="0"/>
          <w:caps w:val="0"/>
          <w:color w:val="auto"/>
          <w:spacing w:val="0"/>
          <w:kern w:val="0"/>
          <w:sz w:val="28"/>
          <w:szCs w:val="28"/>
          <w:lang w:val="en-US" w:eastAsia="zh-CN" w:bidi="ar"/>
        </w:rPr>
        <w:t>一、项目名称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集中采购（招投标）管理系统</w:t>
      </w:r>
      <w:r>
        <w:rPr>
          <w:rFonts w:hint="default" w:ascii="Times New Roman" w:hAnsi="Times New Roman" w:eastAsia="仿宋" w:cs="Times New Roman"/>
          <w:i w:val="0"/>
          <w:caps w:val="0"/>
          <w:color w:val="auto"/>
          <w:spacing w:val="0"/>
          <w:kern w:val="0"/>
          <w:sz w:val="28"/>
          <w:szCs w:val="28"/>
          <w:lang w:val="en-US" w:eastAsia="zh-CN" w:bidi="ar"/>
        </w:rPr>
        <w:t>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9"/>
          <w:rFonts w:hint="default" w:ascii="Times New Roman" w:hAnsi="Times New Roman" w:eastAsia="仿宋" w:cs="Times New Roman"/>
          <w:i w:val="0"/>
          <w:caps w:val="0"/>
          <w:color w:val="auto"/>
          <w:spacing w:val="0"/>
          <w:kern w:val="0"/>
          <w:sz w:val="28"/>
          <w:szCs w:val="28"/>
          <w:lang w:val="en-US" w:eastAsia="zh-CN" w:bidi="ar"/>
        </w:rPr>
        <w:t>二、项目背景</w:t>
      </w:r>
      <w:r>
        <w:rPr>
          <w:rStyle w:val="19"/>
          <w:rFonts w:hint="eastAsia" w:eastAsia="仿宋" w:cs="Times New Roman"/>
          <w:i w:val="0"/>
          <w:caps w:val="0"/>
          <w:color w:val="auto"/>
          <w:spacing w:val="0"/>
          <w:kern w:val="0"/>
          <w:sz w:val="28"/>
          <w:szCs w:val="28"/>
          <w:lang w:val="en-US" w:eastAsia="zh-CN" w:bidi="ar"/>
        </w:rPr>
        <w:t>及目标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default" w:ascii="Times New Roman" w:hAnsi="Times New Roman" w:eastAsia="仿宋" w:cs="Times New Roman"/>
          <w:i w:val="0"/>
          <w:caps w:val="0"/>
          <w:color w:val="auto"/>
          <w:spacing w:val="0"/>
          <w:kern w:val="0"/>
          <w:sz w:val="28"/>
          <w:szCs w:val="28"/>
          <w:lang w:val="en-US" w:eastAsia="zh-CN" w:bidi="ar"/>
        </w:rPr>
        <w:t>根据精细</w:t>
      </w:r>
      <w:r>
        <w:rPr>
          <w:rFonts w:hint="default" w:ascii="Times New Roman" w:hAnsi="Times New Roman" w:eastAsia="仿宋" w:cs="Times New Roman"/>
          <w:i w:val="0"/>
          <w:caps w:val="0"/>
          <w:color w:val="auto"/>
          <w:spacing w:val="0"/>
          <w:kern w:val="0"/>
          <w:sz w:val="28"/>
          <w:szCs w:val="28"/>
          <w:u w:val="none"/>
          <w:lang w:val="en-US" w:eastAsia="zh-CN" w:bidi="ar"/>
        </w:rPr>
        <w:t>化、规范化的管理要求，我行需建立</w:t>
      </w:r>
      <w:r>
        <w:rPr>
          <w:rFonts w:hint="eastAsia" w:eastAsia="仿宋" w:cs="Times New Roman"/>
          <w:i w:val="0"/>
          <w:caps w:val="0"/>
          <w:color w:val="auto"/>
          <w:spacing w:val="0"/>
          <w:kern w:val="0"/>
          <w:sz w:val="28"/>
          <w:szCs w:val="28"/>
          <w:u w:val="none"/>
          <w:lang w:val="en-US" w:eastAsia="zh-CN" w:bidi="ar"/>
        </w:rPr>
        <w:t>集中采购（招投标）管理系统</w:t>
      </w:r>
      <w:r>
        <w:rPr>
          <w:rFonts w:hint="default" w:ascii="Times New Roman" w:hAnsi="Times New Roman" w:eastAsia="仿宋" w:cs="Times New Roman"/>
          <w:i w:val="0"/>
          <w:caps w:val="0"/>
          <w:color w:val="auto"/>
          <w:spacing w:val="0"/>
          <w:kern w:val="0"/>
          <w:sz w:val="28"/>
          <w:szCs w:val="28"/>
          <w:u w:val="none"/>
          <w:lang w:val="en-US" w:eastAsia="zh-CN" w:bidi="ar"/>
        </w:rPr>
        <w:t>，使集中采购管理更规范、更透明、更高效。依托电子化系统，</w:t>
      </w:r>
      <w:r>
        <w:rPr>
          <w:rFonts w:hint="eastAsia" w:eastAsia="仿宋" w:cs="Times New Roman"/>
          <w:i w:val="0"/>
          <w:caps w:val="0"/>
          <w:color w:val="auto"/>
          <w:spacing w:val="0"/>
          <w:kern w:val="0"/>
          <w:sz w:val="28"/>
          <w:szCs w:val="28"/>
          <w:u w:val="none"/>
          <w:lang w:val="en-US" w:eastAsia="zh-CN" w:bidi="ar"/>
        </w:rPr>
        <w:t>覆盖</w:t>
      </w:r>
      <w:r>
        <w:rPr>
          <w:rFonts w:hint="default" w:ascii="Times New Roman" w:hAnsi="Times New Roman" w:eastAsia="仿宋" w:cs="Times New Roman"/>
          <w:i w:val="0"/>
          <w:caps w:val="0"/>
          <w:color w:val="auto"/>
          <w:spacing w:val="0"/>
          <w:kern w:val="0"/>
          <w:sz w:val="28"/>
          <w:szCs w:val="28"/>
          <w:u w:val="none"/>
          <w:lang w:val="en-US" w:eastAsia="zh-CN" w:bidi="ar"/>
        </w:rPr>
        <w:t>采购计划</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、采购目录</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采购申请管理、招采过程管理、</w:t>
      </w:r>
      <w:r>
        <w:rPr>
          <w:rFonts w:hint="default" w:ascii="Times New Roman" w:hAnsi="Times New Roman" w:eastAsia="仿宋" w:cs="Times New Roman"/>
          <w:i w:val="0"/>
          <w:caps w:val="0"/>
          <w:color w:val="auto"/>
          <w:spacing w:val="0"/>
          <w:kern w:val="0"/>
          <w:sz w:val="28"/>
          <w:szCs w:val="28"/>
          <w:u w:val="none"/>
          <w:lang w:val="en-US" w:eastAsia="zh-CN" w:bidi="ar"/>
        </w:rPr>
        <w:t>采购模板</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统计分析管理、评委专家管理、</w:t>
      </w:r>
      <w:r>
        <w:rPr>
          <w:rFonts w:hint="default" w:ascii="Times New Roman" w:hAnsi="Times New Roman" w:eastAsia="仿宋" w:cs="Times New Roman"/>
          <w:i w:val="0"/>
          <w:caps w:val="0"/>
          <w:color w:val="auto"/>
          <w:spacing w:val="0"/>
          <w:kern w:val="0"/>
          <w:sz w:val="28"/>
          <w:szCs w:val="28"/>
          <w:u w:val="none"/>
          <w:lang w:val="en-US" w:eastAsia="zh-CN" w:bidi="ar"/>
        </w:rPr>
        <w:t>供应商管理</w:t>
      </w:r>
      <w:r>
        <w:rPr>
          <w:rFonts w:hint="eastAsia" w:eastAsia="仿宋" w:cs="Times New Roman"/>
          <w:i w:val="0"/>
          <w:caps w:val="0"/>
          <w:color w:val="auto"/>
          <w:spacing w:val="0"/>
          <w:kern w:val="0"/>
          <w:sz w:val="28"/>
          <w:szCs w:val="28"/>
          <w:u w:val="none"/>
          <w:lang w:val="en-US" w:eastAsia="zh-CN" w:bidi="ar"/>
        </w:rPr>
        <w:t>、合同管理</w:t>
      </w:r>
      <w:r>
        <w:rPr>
          <w:rFonts w:hint="default" w:ascii="Times New Roman" w:hAnsi="Times New Roman" w:eastAsia="仿宋" w:cs="Times New Roman"/>
          <w:i w:val="0"/>
          <w:caps w:val="0"/>
          <w:color w:val="auto"/>
          <w:spacing w:val="0"/>
          <w:kern w:val="0"/>
          <w:sz w:val="28"/>
          <w:szCs w:val="28"/>
          <w:u w:val="none"/>
          <w:lang w:val="en-US" w:eastAsia="zh-CN" w:bidi="ar"/>
        </w:rPr>
        <w:t>等</w:t>
      </w:r>
      <w:r>
        <w:rPr>
          <w:rFonts w:hint="eastAsia" w:eastAsia="仿宋" w:cs="Times New Roman"/>
          <w:i w:val="0"/>
          <w:caps w:val="0"/>
          <w:color w:val="auto"/>
          <w:spacing w:val="0"/>
          <w:kern w:val="0"/>
          <w:sz w:val="28"/>
          <w:szCs w:val="28"/>
          <w:u w:val="none"/>
          <w:lang w:val="en-US" w:eastAsia="zh-CN" w:bidi="ar"/>
        </w:rPr>
        <w:t>采购全流程闭环管理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对接行内预算管理系统、OA系统、合同管理系统等系统，实现需求部门、集中采购职能部门、监督部门、供应商、评委专家等数据化协同协作，实现</w:t>
      </w:r>
      <w:r>
        <w:rPr>
          <w:rFonts w:hint="eastAsia" w:eastAsia="仿宋" w:cs="Times New Roman"/>
          <w:i w:val="0"/>
          <w:caps w:val="0"/>
          <w:color w:val="auto"/>
          <w:spacing w:val="0"/>
          <w:kern w:val="0"/>
          <w:sz w:val="28"/>
          <w:szCs w:val="28"/>
          <w:lang w:val="en-US" w:eastAsia="zh-CN" w:bidi="ar"/>
        </w:rPr>
        <w:t>统一管理、信息共享，</w:t>
      </w:r>
      <w:r>
        <w:rPr>
          <w:rFonts w:hint="default" w:ascii="Times New Roman" w:hAnsi="Times New Roman" w:eastAsia="仿宋" w:cs="Times New Roman"/>
          <w:i w:val="0"/>
          <w:caps w:val="0"/>
          <w:color w:val="auto"/>
          <w:spacing w:val="0"/>
          <w:kern w:val="0"/>
          <w:sz w:val="28"/>
          <w:szCs w:val="28"/>
          <w:lang w:val="en-US" w:eastAsia="zh-CN" w:bidi="ar"/>
        </w:rPr>
        <w:t>更好地体现集中采购的独立性、竞争性、创新性，有效防范集中采购风险。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9"/>
          <w:rFonts w:hint="eastAsia" w:eastAsia="仿宋" w:cs="Times New Roman"/>
          <w:i w:val="0"/>
          <w:caps w:val="0"/>
          <w:color w:val="auto"/>
          <w:spacing w:val="0"/>
          <w:kern w:val="0"/>
          <w:sz w:val="28"/>
          <w:szCs w:val="28"/>
          <w:lang w:val="en-US" w:eastAsia="zh-CN" w:bidi="ar"/>
        </w:rPr>
        <w:t>三</w:t>
      </w:r>
      <w:r>
        <w:rPr>
          <w:rStyle w:val="19"/>
          <w:rFonts w:hint="default" w:ascii="Times New Roman" w:hAnsi="Times New Roman" w:eastAsia="仿宋" w:cs="Times New Roman"/>
          <w:i w:val="0"/>
          <w:caps w:val="0"/>
          <w:color w:val="auto"/>
          <w:spacing w:val="0"/>
          <w:kern w:val="0"/>
          <w:sz w:val="28"/>
          <w:szCs w:val="28"/>
          <w:lang w:val="en-US" w:eastAsia="zh-CN" w:bidi="ar"/>
        </w:rPr>
        <w:t>、采购内容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集中采购（招投标）管理系统开发建设及</w:t>
      </w:r>
      <w:r>
        <w:rPr>
          <w:rFonts w:hint="default" w:ascii="Times New Roman" w:hAnsi="Times New Roman" w:eastAsia="仿宋" w:cs="Times New Roman"/>
          <w:i w:val="0"/>
          <w:caps w:val="0"/>
          <w:color w:val="auto"/>
          <w:spacing w:val="0"/>
          <w:kern w:val="0"/>
          <w:sz w:val="28"/>
          <w:szCs w:val="28"/>
          <w:lang w:val="en-US" w:eastAsia="zh-CN" w:bidi="ar"/>
        </w:rPr>
        <w:t>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9"/>
          <w:rFonts w:hint="eastAsia" w:eastAsia="仿宋" w:cs="Times New Roman"/>
          <w:i w:val="0"/>
          <w:caps w:val="0"/>
          <w:color w:val="auto"/>
          <w:spacing w:val="0"/>
          <w:kern w:val="0"/>
          <w:sz w:val="28"/>
          <w:szCs w:val="28"/>
          <w:lang w:val="en-US" w:eastAsia="zh-CN" w:bidi="ar"/>
        </w:rPr>
        <w:t>四</w:t>
      </w:r>
      <w:r>
        <w:rPr>
          <w:rStyle w:val="19"/>
          <w:rFonts w:hint="default" w:ascii="Times New Roman" w:hAnsi="Times New Roman" w:eastAsia="仿宋" w:cs="Times New Roman"/>
          <w:i w:val="0"/>
          <w:caps w:val="0"/>
          <w:color w:val="auto"/>
          <w:spacing w:val="0"/>
          <w:kern w:val="0"/>
          <w:sz w:val="28"/>
          <w:szCs w:val="28"/>
          <w:lang w:val="en-US" w:eastAsia="zh-CN" w:bidi="ar"/>
        </w:rPr>
        <w:t>、</w:t>
      </w:r>
      <w:r>
        <w:rPr>
          <w:rStyle w:val="19"/>
          <w:rFonts w:hint="eastAsia" w:eastAsia="仿宋" w:cs="Times New Roman"/>
          <w:i w:val="0"/>
          <w:caps w:val="0"/>
          <w:color w:val="auto"/>
          <w:spacing w:val="0"/>
          <w:kern w:val="0"/>
          <w:sz w:val="28"/>
          <w:szCs w:val="28"/>
          <w:lang w:val="en-US" w:eastAsia="zh-CN" w:bidi="ar"/>
        </w:rPr>
        <w:t>项目建设</w:t>
      </w:r>
      <w:r>
        <w:rPr>
          <w:rStyle w:val="19"/>
          <w:rFonts w:hint="default" w:ascii="Times New Roman" w:hAnsi="Times New Roman" w:eastAsia="仿宋" w:cs="Times New Roman"/>
          <w:i w:val="0"/>
          <w:caps w:val="0"/>
          <w:color w:val="auto"/>
          <w:spacing w:val="0"/>
          <w:kern w:val="0"/>
          <w:sz w:val="28"/>
          <w:szCs w:val="28"/>
          <w:lang w:val="en-US" w:eastAsia="zh-CN" w:bidi="ar"/>
        </w:rPr>
        <w:t>内容</w:t>
      </w:r>
    </w:p>
    <w:p>
      <w:pPr>
        <w:ind w:firstLine="560" w:firstLineChars="200"/>
        <w:rPr>
          <w:rFonts w:hint="eastAsia" w:ascii="宋体" w:hAnsi="宋体"/>
          <w:snapToGrid w:val="0"/>
          <w:color w:val="000000"/>
          <w:sz w:val="28"/>
          <w:szCs w:val="28"/>
          <w:highlight w:val="none"/>
          <w:lang w:val="en-US" w:eastAsia="zh-CN"/>
        </w:rPr>
      </w:pPr>
      <w:r>
        <w:rPr>
          <w:rFonts w:hint="eastAsia" w:eastAsia="仿宋" w:cs="Times New Roman"/>
          <w:i w:val="0"/>
          <w:caps w:val="0"/>
          <w:color w:val="auto"/>
          <w:spacing w:val="0"/>
          <w:kern w:val="0"/>
          <w:sz w:val="28"/>
          <w:szCs w:val="28"/>
          <w:u w:val="none"/>
          <w:lang w:val="en-US" w:eastAsia="zh-CN" w:bidi="ar"/>
        </w:rPr>
        <w:t>集中采购管理系统需要包含：</w:t>
      </w:r>
      <w:r>
        <w:rPr>
          <w:rFonts w:hint="default" w:ascii="Times New Roman" w:hAnsi="Times New Roman" w:eastAsia="仿宋" w:cs="Times New Roman"/>
          <w:i w:val="0"/>
          <w:caps w:val="0"/>
          <w:color w:val="auto"/>
          <w:spacing w:val="0"/>
          <w:kern w:val="0"/>
          <w:sz w:val="28"/>
          <w:szCs w:val="28"/>
          <w:u w:val="none"/>
          <w:lang w:val="en-US" w:eastAsia="zh-CN" w:bidi="ar"/>
        </w:rPr>
        <w:t>采购计划</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、采购目录</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采购申请管理、招采过程管理、</w:t>
      </w:r>
      <w:r>
        <w:rPr>
          <w:rFonts w:hint="default" w:ascii="Times New Roman" w:hAnsi="Times New Roman" w:eastAsia="仿宋" w:cs="Times New Roman"/>
          <w:i w:val="0"/>
          <w:caps w:val="0"/>
          <w:color w:val="auto"/>
          <w:spacing w:val="0"/>
          <w:kern w:val="0"/>
          <w:sz w:val="28"/>
          <w:szCs w:val="28"/>
          <w:u w:val="none"/>
          <w:lang w:val="en-US" w:eastAsia="zh-CN" w:bidi="ar"/>
        </w:rPr>
        <w:t>采购模板</w:t>
      </w:r>
      <w:r>
        <w:rPr>
          <w:rFonts w:hint="eastAsia" w:eastAsia="仿宋" w:cs="Times New Roman"/>
          <w:i w:val="0"/>
          <w:caps w:val="0"/>
          <w:color w:val="auto"/>
          <w:spacing w:val="0"/>
          <w:kern w:val="0"/>
          <w:sz w:val="28"/>
          <w:szCs w:val="28"/>
          <w:u w:val="none"/>
          <w:lang w:val="en-US" w:eastAsia="zh-CN" w:bidi="ar"/>
        </w:rPr>
        <w:t>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统计分析管理、评委专家管理、</w:t>
      </w:r>
      <w:r>
        <w:rPr>
          <w:rFonts w:hint="default" w:ascii="Times New Roman" w:hAnsi="Times New Roman" w:eastAsia="仿宋" w:cs="Times New Roman"/>
          <w:i w:val="0"/>
          <w:caps w:val="0"/>
          <w:color w:val="auto"/>
          <w:spacing w:val="0"/>
          <w:kern w:val="0"/>
          <w:sz w:val="28"/>
          <w:szCs w:val="28"/>
          <w:u w:val="none"/>
          <w:lang w:val="en-US" w:eastAsia="zh-CN" w:bidi="ar"/>
        </w:rPr>
        <w:t>供应商管理</w:t>
      </w:r>
      <w:r>
        <w:rPr>
          <w:rFonts w:hint="eastAsia" w:eastAsia="仿宋" w:cs="Times New Roman"/>
          <w:i w:val="0"/>
          <w:caps w:val="0"/>
          <w:color w:val="auto"/>
          <w:spacing w:val="0"/>
          <w:kern w:val="0"/>
          <w:sz w:val="28"/>
          <w:szCs w:val="28"/>
          <w:u w:val="none"/>
          <w:lang w:val="en-US" w:eastAsia="zh-CN" w:bidi="ar"/>
        </w:rPr>
        <w:t>、履约评价管理、风险预警、合同管理</w:t>
      </w:r>
      <w:r>
        <w:rPr>
          <w:rFonts w:hint="default" w:ascii="Times New Roman" w:hAnsi="Times New Roman" w:eastAsia="仿宋" w:cs="Times New Roman"/>
          <w:i w:val="0"/>
          <w:caps w:val="0"/>
          <w:color w:val="auto"/>
          <w:spacing w:val="0"/>
          <w:kern w:val="0"/>
          <w:sz w:val="28"/>
          <w:szCs w:val="28"/>
          <w:u w:val="none"/>
          <w:lang w:val="en-US" w:eastAsia="zh-CN" w:bidi="ar"/>
        </w:rPr>
        <w:t>等</w:t>
      </w:r>
      <w:r>
        <w:rPr>
          <w:rFonts w:hint="eastAsia" w:eastAsia="仿宋" w:cs="Times New Roman"/>
          <w:i w:val="0"/>
          <w:caps w:val="0"/>
          <w:color w:val="auto"/>
          <w:spacing w:val="0"/>
          <w:kern w:val="0"/>
          <w:sz w:val="28"/>
          <w:szCs w:val="28"/>
          <w:u w:val="none"/>
          <w:lang w:val="en-US" w:eastAsia="zh-CN" w:bidi="ar"/>
        </w:rPr>
        <w:t>模块</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同时对接行内预算管理系统、OA系统、合同管理等系统，实现集中采购全流程闭环管理</w:t>
      </w:r>
      <w:r>
        <w:rPr>
          <w:rFonts w:hint="eastAsia" w:ascii="宋体" w:hAnsi="宋体"/>
          <w:snapToGrid w:val="0"/>
          <w:color w:val="000000"/>
          <w:sz w:val="28"/>
          <w:szCs w:val="28"/>
          <w:highlight w:val="none"/>
          <w:lang w:val="en-US" w:eastAsia="zh-CN"/>
        </w:rPr>
        <w:t>。</w:t>
      </w:r>
      <w:r>
        <w:rPr>
          <w:rFonts w:hint="eastAsia" w:ascii="宋体" w:hAnsi="宋体"/>
          <w:snapToGrid w:val="0"/>
          <w:color w:val="000000"/>
          <w:sz w:val="28"/>
          <w:szCs w:val="28"/>
          <w:highlight w:val="none"/>
          <w:lang w:val="en-US" w:eastAsia="zh-CN"/>
        </w:rPr>
        <w:br w:type="page"/>
      </w:r>
    </w:p>
    <w:p>
      <w:pPr>
        <w:pStyle w:val="3"/>
        <w:spacing w:after="240"/>
        <w:jc w:val="center"/>
        <w:rPr>
          <w:rFonts w:hint="eastAsia" w:ascii="宋体" w:hAnsi="宋体" w:eastAsia="宋体"/>
          <w:b/>
          <w:snapToGrid w:val="0"/>
          <w:sz w:val="36"/>
          <w:szCs w:val="36"/>
          <w:highlight w:val="none"/>
        </w:rPr>
      </w:pPr>
      <w:r>
        <w:rPr>
          <w:rFonts w:hint="eastAsia" w:ascii="宋体" w:hAnsi="宋体" w:eastAsia="宋体"/>
          <w:b/>
          <w:snapToGrid w:val="0"/>
          <w:sz w:val="36"/>
          <w:szCs w:val="36"/>
          <w:highlight w:val="none"/>
        </w:rPr>
        <w:t>第三部分   公告说明</w:t>
      </w:r>
    </w:p>
    <w:p>
      <w:pPr>
        <w:pStyle w:val="4"/>
        <w:spacing w:after="0" w:line="240" w:lineRule="auto"/>
        <w:jc w:val="left"/>
        <w:rPr>
          <w:rFonts w:ascii="宋体" w:hAnsi="宋体" w:eastAsia="宋体"/>
          <w:b/>
          <w:bCs w:val="0"/>
          <w:snapToGrid w:val="0"/>
          <w:color w:val="000000"/>
          <w:sz w:val="28"/>
          <w:szCs w:val="28"/>
          <w:highlight w:val="none"/>
        </w:rPr>
      </w:pPr>
      <w:r>
        <w:rPr>
          <w:rFonts w:hint="eastAsia" w:ascii="宋体" w:hAnsi="宋体" w:eastAsia="宋体"/>
          <w:b/>
          <w:bCs w:val="0"/>
          <w:snapToGrid w:val="0"/>
          <w:color w:val="000000"/>
          <w:sz w:val="28"/>
          <w:szCs w:val="28"/>
          <w:highlight w:val="none"/>
        </w:rPr>
        <w:t>一、总体说明</w:t>
      </w:r>
    </w:p>
    <w:p>
      <w:pPr>
        <w:pStyle w:val="5"/>
        <w:numPr>
          <w:ilvl w:val="0"/>
          <w:numId w:val="3"/>
        </w:numPr>
        <w:spacing w:after="0" w:line="240" w:lineRule="auto"/>
        <w:ind w:left="0" w:firstLine="560" w:firstLineChars="200"/>
        <w:jc w:val="left"/>
        <w:rPr>
          <w:rFonts w:ascii="宋体" w:hAnsi="宋体"/>
          <w:b w:val="0"/>
          <w:snapToGrid w:val="0"/>
          <w:sz w:val="28"/>
          <w:szCs w:val="28"/>
          <w:highlight w:val="none"/>
        </w:rPr>
      </w:pPr>
      <w:r>
        <w:rPr>
          <w:rFonts w:hint="eastAsia" w:ascii="宋体" w:hAnsi="宋体"/>
          <w:b w:val="0"/>
          <w:snapToGrid w:val="0"/>
          <w:sz w:val="28"/>
          <w:szCs w:val="28"/>
          <w:highlight w:val="none"/>
        </w:rPr>
        <w:t>适用范围</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本公告文件仅适用于江苏</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农村商业银行股份有限公司（以下简称“</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农商银行”）</w:t>
      </w:r>
      <w:r>
        <w:rPr>
          <w:rFonts w:hint="eastAsia" w:ascii="宋体" w:hAnsi="宋体"/>
          <w:snapToGrid w:val="0"/>
          <w:color w:val="000000"/>
          <w:sz w:val="28"/>
          <w:szCs w:val="28"/>
          <w:highlight w:val="none"/>
          <w:u w:val="single"/>
          <w:lang w:val="en-US" w:eastAsia="zh-CN"/>
        </w:rPr>
        <w:t>集中采购（招投标）管理系统项目</w:t>
      </w:r>
      <w:r>
        <w:rPr>
          <w:rFonts w:hint="eastAsia" w:ascii="宋体" w:hAnsi="宋体"/>
          <w:snapToGrid w:val="0"/>
          <w:color w:val="000000"/>
          <w:sz w:val="28"/>
          <w:szCs w:val="28"/>
          <w:highlight w:val="none"/>
        </w:rPr>
        <w:t>而进行的</w:t>
      </w:r>
      <w:r>
        <w:rPr>
          <w:rFonts w:hint="eastAsia" w:ascii="宋体" w:hAnsi="宋体"/>
          <w:snapToGrid w:val="0"/>
          <w:color w:val="000000"/>
          <w:sz w:val="28"/>
          <w:szCs w:val="28"/>
          <w:highlight w:val="none"/>
          <w:lang w:eastAsia="zh-CN"/>
        </w:rPr>
        <w:t>供应商征集</w:t>
      </w:r>
      <w:r>
        <w:rPr>
          <w:rFonts w:hint="eastAsia" w:ascii="宋体" w:hAnsi="宋体"/>
          <w:snapToGrid w:val="0"/>
          <w:color w:val="000000"/>
          <w:sz w:val="28"/>
          <w:szCs w:val="28"/>
          <w:highlight w:val="none"/>
        </w:rPr>
        <w:t>。</w:t>
      </w:r>
    </w:p>
    <w:p>
      <w:pPr>
        <w:pStyle w:val="5"/>
        <w:numPr>
          <w:ilvl w:val="0"/>
          <w:numId w:val="3"/>
        </w:numPr>
        <w:spacing w:after="0" w:line="240" w:lineRule="auto"/>
        <w:ind w:left="0" w:firstLine="560" w:firstLineChars="200"/>
        <w:jc w:val="left"/>
        <w:rPr>
          <w:rFonts w:ascii="宋体" w:hAnsi="宋体"/>
          <w:b w:val="0"/>
          <w:bCs/>
          <w:snapToGrid w:val="0"/>
          <w:color w:val="000000"/>
          <w:sz w:val="28"/>
          <w:szCs w:val="28"/>
          <w:highlight w:val="none"/>
        </w:rPr>
      </w:pPr>
      <w:r>
        <w:rPr>
          <w:rFonts w:hint="eastAsia" w:ascii="宋体" w:hAnsi="宋体"/>
          <w:b w:val="0"/>
          <w:bCs/>
          <w:snapToGrid w:val="0"/>
          <w:color w:val="000000"/>
          <w:sz w:val="28"/>
          <w:szCs w:val="28"/>
          <w:highlight w:val="none"/>
        </w:rPr>
        <w:t>定义</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1.“公告人”系指组织本次项目的机构：</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农商银行。</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2.“</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rPr>
        <w:t>4.“服务”系指公告文件规定意向人须承担的在</w:t>
      </w:r>
      <w:r>
        <w:rPr>
          <w:rFonts w:hint="eastAsia" w:ascii="宋体" w:hAnsi="宋体"/>
          <w:snapToGrid w:val="0"/>
          <w:color w:val="000000"/>
          <w:sz w:val="28"/>
          <w:szCs w:val="28"/>
          <w:highlight w:val="none"/>
          <w:lang w:eastAsia="zh-CN"/>
        </w:rPr>
        <w:t>供应商征集</w:t>
      </w:r>
      <w:r>
        <w:rPr>
          <w:rFonts w:hint="eastAsia" w:ascii="宋体" w:hAnsi="宋体"/>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sz w:val="28"/>
          <w:szCs w:val="28"/>
          <w:highlight w:val="none"/>
        </w:rPr>
      </w:pPr>
      <w:r>
        <w:rPr>
          <w:rFonts w:hint="eastAsia" w:ascii="宋体" w:hAnsi="宋体"/>
          <w:snapToGrid w:val="0"/>
          <w:sz w:val="28"/>
          <w:szCs w:val="28"/>
          <w:highlight w:val="none"/>
        </w:rPr>
        <w:t>6.“技术方案”系指</w:t>
      </w:r>
      <w:r>
        <w:rPr>
          <w:rFonts w:hint="eastAsia" w:ascii="宋体" w:hAnsi="宋体"/>
          <w:snapToGrid w:val="0"/>
          <w:color w:val="000000"/>
          <w:sz w:val="28"/>
          <w:szCs w:val="28"/>
          <w:highlight w:val="none"/>
          <w:lang w:eastAsia="zh-CN"/>
        </w:rPr>
        <w:t>意向人</w:t>
      </w:r>
      <w:r>
        <w:rPr>
          <w:rFonts w:hint="eastAsia" w:ascii="宋体" w:hAnsi="宋体"/>
          <w:snapToGrid w:val="0"/>
          <w:sz w:val="28"/>
          <w:szCs w:val="28"/>
          <w:highlight w:val="none"/>
        </w:rPr>
        <w:t>按照公告文件要求编写，并向公告人递交的有效的文字说明、表格、图表等文件。</w:t>
      </w:r>
    </w:p>
    <w:p>
      <w:pPr>
        <w:pStyle w:val="5"/>
        <w:numPr>
          <w:ilvl w:val="0"/>
          <w:numId w:val="3"/>
        </w:numPr>
        <w:spacing w:after="0" w:line="240" w:lineRule="auto"/>
        <w:ind w:left="0" w:firstLine="562" w:firstLineChars="200"/>
        <w:jc w:val="left"/>
        <w:rPr>
          <w:rFonts w:hint="eastAsia" w:ascii="宋体" w:hAnsi="宋体"/>
          <w:b/>
          <w:bCs w:val="0"/>
          <w:snapToGrid w:val="0"/>
          <w:sz w:val="28"/>
          <w:szCs w:val="28"/>
          <w:highlight w:val="none"/>
        </w:rPr>
      </w:pPr>
      <w:r>
        <w:rPr>
          <w:rFonts w:hint="eastAsia" w:ascii="宋体" w:hAnsi="宋体"/>
          <w:b/>
          <w:bCs w:val="0"/>
          <w:snapToGrid w:val="0"/>
          <w:sz w:val="28"/>
          <w:szCs w:val="28"/>
          <w:highlight w:val="none"/>
          <w:lang w:eastAsia="zh-CN"/>
        </w:rPr>
        <w:t>供应商报名要求</w:t>
      </w:r>
    </w:p>
    <w:p>
      <w:pPr>
        <w:pageBreakBefore w:val="0"/>
        <w:widowControl w:val="0"/>
        <w:numPr>
          <w:ilvl w:val="0"/>
          <w:numId w:val="4"/>
        </w:numPr>
        <w:tabs>
          <w:tab w:val="left" w:pos="0"/>
        </w:tabs>
        <w:kinsoku/>
        <w:wordWrap/>
        <w:overflowPunct/>
        <w:topLinePunct w:val="0"/>
        <w:autoSpaceDE/>
        <w:autoSpaceDN/>
        <w:bidi w:val="0"/>
        <w:adjustRightInd/>
        <w:snapToGrid/>
        <w:ind w:left="0"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意向人须于</w:t>
      </w:r>
      <w:r>
        <w:rPr>
          <w:rFonts w:hint="eastAsia" w:ascii="宋体" w:hAnsi="宋体" w:eastAsia="宋体" w:cs="宋体"/>
          <w:b/>
          <w:bCs/>
          <w:color w:val="auto"/>
          <w:sz w:val="28"/>
          <w:szCs w:val="28"/>
          <w:highlight w:val="yellow"/>
          <w:u w:val="single"/>
          <w:lang w:val="en-US" w:eastAsia="zh-CN"/>
        </w:rPr>
        <w:t>2021</w:t>
      </w:r>
      <w:r>
        <w:rPr>
          <w:rFonts w:hint="eastAsia" w:ascii="宋体" w:hAnsi="宋体" w:eastAsia="宋体" w:cs="宋体"/>
          <w:b/>
          <w:bCs/>
          <w:color w:val="auto"/>
          <w:sz w:val="28"/>
          <w:szCs w:val="28"/>
          <w:highlight w:val="yellow"/>
          <w:u w:val="single"/>
        </w:rPr>
        <w:t>年</w:t>
      </w:r>
      <w:r>
        <w:rPr>
          <w:rFonts w:hint="eastAsia" w:ascii="宋体" w:hAnsi="宋体" w:cs="宋体"/>
          <w:b/>
          <w:bCs/>
          <w:color w:val="auto"/>
          <w:sz w:val="28"/>
          <w:szCs w:val="28"/>
          <w:highlight w:val="yellow"/>
          <w:u w:val="single"/>
          <w:lang w:val="en-US" w:eastAsia="zh-CN"/>
        </w:rPr>
        <w:t>3</w:t>
      </w:r>
      <w:r>
        <w:rPr>
          <w:rFonts w:hint="eastAsia" w:ascii="宋体" w:hAnsi="宋体" w:eastAsia="宋体" w:cs="宋体"/>
          <w:b/>
          <w:bCs/>
          <w:color w:val="auto"/>
          <w:sz w:val="28"/>
          <w:szCs w:val="28"/>
          <w:highlight w:val="yellow"/>
          <w:u w:val="single"/>
        </w:rPr>
        <w:t>月</w:t>
      </w:r>
      <w:r>
        <w:rPr>
          <w:rFonts w:hint="eastAsia" w:ascii="宋体" w:hAnsi="宋体" w:cs="宋体"/>
          <w:b/>
          <w:bCs/>
          <w:color w:val="auto"/>
          <w:sz w:val="28"/>
          <w:szCs w:val="28"/>
          <w:highlight w:val="yellow"/>
          <w:u w:val="single"/>
          <w:lang w:val="en-US" w:eastAsia="zh-CN"/>
        </w:rPr>
        <w:t>19</w:t>
      </w:r>
      <w:r>
        <w:rPr>
          <w:rFonts w:hint="eastAsia" w:ascii="宋体" w:hAnsi="宋体" w:eastAsia="宋体" w:cs="宋体"/>
          <w:b/>
          <w:bCs/>
          <w:color w:val="auto"/>
          <w:sz w:val="28"/>
          <w:szCs w:val="28"/>
          <w:highlight w:val="yellow"/>
          <w:u w:val="single"/>
        </w:rPr>
        <w:t>日</w:t>
      </w:r>
      <w:r>
        <w:rPr>
          <w:rFonts w:hint="eastAsia" w:ascii="宋体" w:hAnsi="宋体" w:eastAsia="宋体" w:cs="宋体"/>
          <w:sz w:val="28"/>
          <w:szCs w:val="28"/>
          <w:highlight w:val="none"/>
          <w:u w:val="single"/>
        </w:rPr>
        <w:t>前</w:t>
      </w:r>
      <w:r>
        <w:rPr>
          <w:rFonts w:hint="eastAsia" w:ascii="宋体" w:hAnsi="宋体" w:eastAsia="宋体" w:cs="宋体"/>
          <w:sz w:val="28"/>
          <w:szCs w:val="28"/>
          <w:highlight w:val="none"/>
        </w:rPr>
        <w:t>将</w:t>
      </w:r>
      <w:r>
        <w:rPr>
          <w:rFonts w:hint="eastAsia" w:ascii="宋体" w:hAnsi="宋体" w:eastAsia="宋体" w:cs="宋体"/>
          <w:sz w:val="28"/>
          <w:szCs w:val="28"/>
          <w:highlight w:val="none"/>
          <w:lang w:eastAsia="zh-CN"/>
        </w:rPr>
        <w:t>“</w:t>
      </w:r>
      <w:bookmarkStart w:id="1" w:name="_GoBack"/>
      <w:r>
        <w:rPr>
          <w:rFonts w:hint="eastAsia" w:ascii="宋体" w:hAnsi="宋体" w:cs="宋体"/>
          <w:sz w:val="28"/>
          <w:szCs w:val="28"/>
          <w:highlight w:val="yellow"/>
          <w:lang w:eastAsia="zh-CN"/>
        </w:rPr>
        <w:t>《</w:t>
      </w:r>
      <w:r>
        <w:rPr>
          <w:rFonts w:hint="eastAsia" w:ascii="宋体" w:hAnsi="宋体" w:eastAsia="宋体" w:cs="宋体"/>
          <w:b/>
          <w:bCs/>
          <w:sz w:val="28"/>
          <w:szCs w:val="28"/>
          <w:highlight w:val="yellow"/>
          <w:u w:val="single"/>
          <w:lang w:val="en-US" w:eastAsia="zh-CN"/>
        </w:rPr>
        <w:t>报</w:t>
      </w:r>
      <w:bookmarkEnd w:id="1"/>
      <w:r>
        <w:rPr>
          <w:rFonts w:hint="eastAsia" w:ascii="宋体" w:hAnsi="宋体" w:eastAsia="宋体" w:cs="宋体"/>
          <w:b/>
          <w:bCs/>
          <w:sz w:val="28"/>
          <w:szCs w:val="28"/>
          <w:highlight w:val="yellow"/>
          <w:u w:val="single"/>
          <w:lang w:val="en-US" w:eastAsia="zh-CN"/>
        </w:rPr>
        <w:t>名表</w:t>
      </w:r>
      <w:r>
        <w:rPr>
          <w:rFonts w:hint="eastAsia" w:ascii="宋体" w:hAnsi="宋体" w:cs="宋体"/>
          <w:b/>
          <w:bCs/>
          <w:sz w:val="28"/>
          <w:szCs w:val="28"/>
          <w:highlight w:val="yellow"/>
          <w:u w:val="single"/>
          <w:lang w:val="en-US" w:eastAsia="zh-CN"/>
        </w:rPr>
        <w:t>》及其附件</w:t>
      </w:r>
      <w:r>
        <w:rPr>
          <w:rFonts w:hint="eastAsia" w:ascii="宋体" w:hAnsi="宋体" w:eastAsia="宋体" w:cs="宋体"/>
          <w:b/>
          <w:bCs/>
          <w:sz w:val="28"/>
          <w:szCs w:val="28"/>
          <w:highlight w:val="yellow"/>
          <w:u w:val="single"/>
          <w:lang w:val="en-US" w:eastAsia="zh-CN"/>
        </w:rPr>
        <w:t>材料（签字盖章版</w:t>
      </w:r>
      <w:r>
        <w:rPr>
          <w:rFonts w:hint="eastAsia" w:ascii="宋体" w:hAnsi="宋体" w:cs="宋体"/>
          <w:b/>
          <w:bCs/>
          <w:sz w:val="28"/>
          <w:szCs w:val="28"/>
          <w:highlight w:val="yellow"/>
          <w:u w:val="single"/>
          <w:lang w:val="en-US" w:eastAsia="zh-CN"/>
        </w:rPr>
        <w:t>扫描件</w:t>
      </w:r>
      <w:r>
        <w:rPr>
          <w:rFonts w:hint="eastAsia" w:ascii="宋体" w:hAnsi="宋体" w:eastAsia="宋体" w:cs="宋体"/>
          <w:b/>
          <w:bCs/>
          <w:sz w:val="28"/>
          <w:szCs w:val="28"/>
          <w:highlight w:val="yellow"/>
          <w:u w:val="single"/>
          <w:lang w:val="en-US" w:eastAsia="zh-CN"/>
        </w:rPr>
        <w:t>）</w:t>
      </w:r>
      <w:r>
        <w:rPr>
          <w:rFonts w:hint="eastAsia" w:ascii="宋体" w:hAnsi="宋体" w:eastAsia="宋体" w:cs="宋体"/>
          <w:b/>
          <w:bCs/>
          <w:color w:val="auto"/>
          <w:sz w:val="28"/>
          <w:szCs w:val="28"/>
          <w:highlight w:val="yellow"/>
          <w:u w:val="single"/>
          <w:lang w:eastAsia="zh-CN"/>
        </w:rPr>
        <w:t>（见附件）</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发送至</w:t>
      </w:r>
      <w:r>
        <w:rPr>
          <w:rFonts w:hint="eastAsia" w:ascii="宋体" w:hAnsi="宋体" w:eastAsia="宋体" w:cs="宋体"/>
          <w:sz w:val="28"/>
          <w:szCs w:val="28"/>
          <w:highlight w:val="none"/>
          <w:lang w:eastAsia="zh-CN"/>
        </w:rPr>
        <w:t>公告</w:t>
      </w:r>
      <w:r>
        <w:rPr>
          <w:rFonts w:hint="eastAsia" w:ascii="宋体" w:hAnsi="宋体" w:eastAsia="宋体" w:cs="宋体"/>
          <w:sz w:val="28"/>
          <w:szCs w:val="28"/>
          <w:highlight w:val="none"/>
        </w:rPr>
        <w:t>联系人</w:t>
      </w:r>
      <w:r>
        <w:rPr>
          <w:rFonts w:hint="eastAsia" w:ascii="宋体" w:hAnsi="宋体" w:cs="宋体"/>
          <w:sz w:val="28"/>
          <w:szCs w:val="28"/>
          <w:highlight w:val="none"/>
          <w:lang w:eastAsia="zh-CN"/>
        </w:rPr>
        <w:t>邮箱</w:t>
      </w:r>
      <w:r>
        <w:rPr>
          <w:rFonts w:hint="eastAsia" w:ascii="宋体" w:hAnsi="宋体" w:eastAsia="宋体" w:cs="宋体"/>
          <w:sz w:val="28"/>
          <w:szCs w:val="28"/>
          <w:highlight w:val="none"/>
          <w:lang w:eastAsia="zh-CN"/>
        </w:rPr>
        <w:t>：</w:t>
      </w:r>
      <w:r>
        <w:rPr>
          <w:rFonts w:hint="eastAsia" w:ascii="宋体" w:hAnsi="宋体" w:eastAsia="宋体" w:cs="宋体"/>
          <w:b/>
          <w:bCs/>
          <w:kern w:val="0"/>
          <w:sz w:val="28"/>
          <w:szCs w:val="28"/>
          <w:highlight w:val="yellow"/>
          <w:u w:val="single"/>
          <w:lang w:val="en-US" w:eastAsia="zh-CN" w:bidi="ar-SA"/>
        </w:rPr>
        <w:t>jzcg@zrcbank.com，</w:t>
      </w:r>
      <w:r>
        <w:rPr>
          <w:rFonts w:hint="eastAsia" w:ascii="宋体" w:hAnsi="宋体" w:eastAsia="宋体" w:cs="宋体"/>
          <w:b/>
          <w:bCs/>
          <w:color w:val="FF0000"/>
          <w:kern w:val="0"/>
          <w:sz w:val="28"/>
          <w:szCs w:val="28"/>
          <w:highlight w:val="yellow"/>
          <w:u w:val="single"/>
          <w:lang w:val="en-US" w:eastAsia="zh-CN" w:bidi="ar-SA"/>
        </w:rPr>
        <w:t>邮件名</w:t>
      </w:r>
      <w:r>
        <w:rPr>
          <w:rFonts w:hint="eastAsia" w:ascii="宋体" w:hAnsi="宋体" w:eastAsia="宋体" w:cs="宋体"/>
          <w:b/>
          <w:bCs/>
          <w:color w:val="FF0000"/>
          <w:sz w:val="28"/>
          <w:szCs w:val="28"/>
          <w:highlight w:val="yellow"/>
          <w:u w:val="single"/>
          <w:lang w:val="en-US" w:eastAsia="zh-CN"/>
        </w:rPr>
        <w:t>称为“</w:t>
      </w:r>
      <w:r>
        <w:rPr>
          <w:rFonts w:hint="eastAsia" w:ascii="宋体" w:hAnsi="宋体" w:cs="宋体"/>
          <w:b/>
          <w:bCs/>
          <w:color w:val="FF0000"/>
          <w:sz w:val="28"/>
          <w:szCs w:val="28"/>
          <w:highlight w:val="yellow"/>
          <w:u w:val="single"/>
          <w:lang w:val="en-US" w:eastAsia="zh-CN"/>
        </w:rPr>
        <w:t>集中采购（招投标）管理系统项目</w:t>
      </w:r>
      <w:r>
        <w:rPr>
          <w:rFonts w:hint="eastAsia" w:ascii="宋体" w:hAnsi="宋体" w:eastAsia="宋体" w:cs="宋体"/>
          <w:b/>
          <w:bCs/>
          <w:color w:val="FF0000"/>
          <w:sz w:val="28"/>
          <w:szCs w:val="28"/>
          <w:highlight w:val="yellow"/>
          <w:u w:val="single"/>
          <w:lang w:val="en-US" w:eastAsia="zh-CN"/>
        </w:rPr>
        <w:t>+公司名称”</w:t>
      </w:r>
      <w:r>
        <w:rPr>
          <w:rFonts w:hint="eastAsia" w:ascii="宋体" w:hAnsi="宋体" w:eastAsia="宋体" w:cs="宋体"/>
          <w:b/>
          <w:bCs/>
          <w:sz w:val="28"/>
          <w:szCs w:val="28"/>
          <w:highlight w:val="yellow"/>
          <w:u w:val="single"/>
          <w:lang w:val="en-US" w:eastAsia="zh-CN"/>
        </w:rPr>
        <w:t>。</w:t>
      </w:r>
      <w:r>
        <w:rPr>
          <w:rFonts w:hint="eastAsia" w:ascii="宋体" w:hAnsi="宋体" w:eastAsia="宋体" w:cs="宋体"/>
          <w:sz w:val="28"/>
          <w:szCs w:val="28"/>
          <w:highlight w:val="none"/>
        </w:rPr>
        <w:t>公告人审核通过后，将邀请意向人进行现场</w:t>
      </w:r>
      <w:r>
        <w:rPr>
          <w:rFonts w:hint="eastAsia" w:ascii="宋体" w:hAnsi="宋体" w:eastAsia="宋体" w:cs="宋体"/>
          <w:sz w:val="28"/>
          <w:szCs w:val="28"/>
          <w:highlight w:val="none"/>
          <w:lang w:eastAsia="zh-CN"/>
        </w:rPr>
        <w:t>咨询方案</w:t>
      </w:r>
      <w:r>
        <w:rPr>
          <w:rFonts w:hint="eastAsia" w:ascii="宋体" w:hAnsi="宋体" w:eastAsia="宋体" w:cs="宋体"/>
          <w:sz w:val="28"/>
          <w:szCs w:val="28"/>
          <w:highlight w:val="none"/>
        </w:rPr>
        <w:t>等交流与讲解。</w:t>
      </w:r>
    </w:p>
    <w:p>
      <w:pPr>
        <w:pageBreakBefore w:val="0"/>
        <w:widowControl w:val="0"/>
        <w:numPr>
          <w:ilvl w:val="0"/>
          <w:numId w:val="4"/>
        </w:numPr>
        <w:tabs>
          <w:tab w:val="left" w:pos="0"/>
        </w:tabs>
        <w:kinsoku/>
        <w:wordWrap/>
        <w:overflowPunct/>
        <w:topLinePunct w:val="0"/>
        <w:autoSpaceDE/>
        <w:autoSpaceDN/>
        <w:bidi w:val="0"/>
        <w:adjustRightInd/>
        <w:snapToGrid/>
        <w:ind w:left="0"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公告人认可</w:t>
      </w:r>
      <w:r>
        <w:rPr>
          <w:rFonts w:hint="eastAsia" w:ascii="宋体" w:hAnsi="宋体" w:eastAsia="宋体" w:cs="宋体"/>
          <w:snapToGrid w:val="0"/>
          <w:sz w:val="28"/>
          <w:szCs w:val="28"/>
          <w:highlight w:val="none"/>
        </w:rPr>
        <w:t>意向</w:t>
      </w:r>
      <w:r>
        <w:rPr>
          <w:rFonts w:hint="eastAsia" w:ascii="宋体" w:hAnsi="宋体" w:eastAsia="宋体" w:cs="宋体"/>
          <w:sz w:val="28"/>
          <w:szCs w:val="28"/>
          <w:highlight w:val="none"/>
        </w:rPr>
        <w:t>人的相关方案</w:t>
      </w:r>
      <w:r>
        <w:rPr>
          <w:rFonts w:hint="eastAsia" w:ascii="宋体" w:hAnsi="宋体" w:eastAsia="宋体" w:cs="宋体"/>
          <w:sz w:val="28"/>
          <w:szCs w:val="28"/>
          <w:highlight w:val="none"/>
          <w:lang w:eastAsia="zh-CN"/>
        </w:rPr>
        <w:t>和产品后</w:t>
      </w:r>
      <w:r>
        <w:rPr>
          <w:rFonts w:hint="eastAsia" w:ascii="宋体" w:hAnsi="宋体" w:eastAsia="宋体" w:cs="宋体"/>
          <w:sz w:val="28"/>
          <w:szCs w:val="28"/>
          <w:highlight w:val="none"/>
        </w:rPr>
        <w:t>，则由公告人向</w:t>
      </w:r>
      <w:r>
        <w:rPr>
          <w:rFonts w:hint="eastAsia" w:ascii="宋体" w:hAnsi="宋体" w:eastAsia="宋体" w:cs="宋体"/>
          <w:snapToGrid w:val="0"/>
          <w:sz w:val="28"/>
          <w:szCs w:val="28"/>
          <w:highlight w:val="none"/>
        </w:rPr>
        <w:t>意向</w:t>
      </w:r>
      <w:r>
        <w:rPr>
          <w:rFonts w:hint="eastAsia" w:ascii="宋体" w:hAnsi="宋体" w:eastAsia="宋体" w:cs="宋体"/>
          <w:sz w:val="28"/>
          <w:szCs w:val="28"/>
          <w:highlight w:val="none"/>
        </w:rPr>
        <w:t>人发放邀</w:t>
      </w:r>
      <w:r>
        <w:rPr>
          <w:rFonts w:hint="eastAsia" w:ascii="宋体" w:hAnsi="宋体" w:eastAsia="宋体" w:cs="宋体"/>
          <w:sz w:val="28"/>
          <w:szCs w:val="28"/>
          <w:highlight w:val="none"/>
          <w:lang w:eastAsia="zh-CN"/>
        </w:rPr>
        <w:t>请参与项目竞标</w:t>
      </w:r>
      <w:r>
        <w:rPr>
          <w:rFonts w:hint="eastAsia" w:ascii="宋体" w:hAnsi="宋体" w:eastAsia="宋体" w:cs="宋体"/>
          <w:sz w:val="28"/>
          <w:szCs w:val="28"/>
          <w:highlight w:val="none"/>
        </w:rPr>
        <w:t>。</w:t>
      </w:r>
    </w:p>
    <w:p>
      <w:pPr>
        <w:pStyle w:val="5"/>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0" w:firstLine="562" w:firstLineChars="200"/>
        <w:jc w:val="left"/>
        <w:textAlignment w:val="auto"/>
        <w:rPr>
          <w:rFonts w:ascii="宋体" w:hAnsi="宋体"/>
          <w:b/>
          <w:bCs w:val="0"/>
          <w:snapToGrid w:val="0"/>
          <w:color w:val="000000"/>
          <w:sz w:val="28"/>
          <w:szCs w:val="28"/>
          <w:highlight w:val="none"/>
        </w:rPr>
      </w:pPr>
      <w:r>
        <w:rPr>
          <w:rFonts w:hint="eastAsia" w:ascii="宋体" w:hAnsi="宋体"/>
          <w:b/>
          <w:bCs w:val="0"/>
          <w:snapToGrid w:val="0"/>
          <w:color w:val="000000"/>
          <w:sz w:val="28"/>
          <w:szCs w:val="28"/>
          <w:highlight w:val="none"/>
        </w:rPr>
        <w:t>对</w:t>
      </w:r>
      <w:r>
        <w:rPr>
          <w:rFonts w:hint="eastAsia" w:ascii="宋体" w:hAnsi="宋体"/>
          <w:b/>
          <w:bCs w:val="0"/>
          <w:snapToGrid w:val="0"/>
          <w:color w:val="000000"/>
          <w:sz w:val="28"/>
          <w:szCs w:val="28"/>
          <w:highlight w:val="none"/>
          <w:lang w:eastAsia="zh-CN"/>
        </w:rPr>
        <w:t>意向人</w:t>
      </w:r>
      <w:r>
        <w:rPr>
          <w:rFonts w:hint="eastAsia" w:ascii="宋体" w:hAnsi="宋体"/>
          <w:b/>
          <w:bCs w:val="0"/>
          <w:snapToGrid w:val="0"/>
          <w:color w:val="000000"/>
          <w:sz w:val="28"/>
          <w:szCs w:val="28"/>
          <w:highlight w:val="none"/>
        </w:rPr>
        <w:t>的要求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ascii="宋体" w:hAnsi="宋体"/>
          <w:snapToGrid w:val="0"/>
          <w:color w:val="000000"/>
          <w:sz w:val="28"/>
          <w:szCs w:val="28"/>
          <w:highlight w:val="none"/>
        </w:rPr>
      </w:pPr>
      <w:r>
        <w:rPr>
          <w:rFonts w:hint="eastAsia" w:ascii="宋体" w:hAnsi="宋体"/>
          <w:snapToGrid w:val="0"/>
          <w:color w:val="000000"/>
          <w:sz w:val="28"/>
          <w:szCs w:val="28"/>
          <w:highlight w:val="none"/>
          <w:lang w:val="en-US" w:eastAsia="zh-CN"/>
        </w:rPr>
        <w:t>1、</w:t>
      </w:r>
      <w:r>
        <w:rPr>
          <w:rFonts w:hint="eastAsia" w:ascii="宋体" w:hAnsi="宋体"/>
          <w:snapToGrid w:val="0"/>
          <w:color w:val="000000"/>
          <w:sz w:val="28"/>
          <w:szCs w:val="28"/>
          <w:highlight w:val="none"/>
          <w:lang w:eastAsia="zh-CN"/>
        </w:rPr>
        <w:t>意向</w:t>
      </w:r>
      <w:r>
        <w:rPr>
          <w:rFonts w:hint="eastAsia" w:ascii="宋体" w:hAnsi="宋体"/>
          <w:color w:val="000000"/>
          <w:sz w:val="28"/>
          <w:szCs w:val="28"/>
          <w:highlight w:val="none"/>
          <w:lang w:eastAsia="zh-CN"/>
        </w:rPr>
        <w:t>人须</w:t>
      </w:r>
      <w:r>
        <w:rPr>
          <w:rFonts w:hint="eastAsia" w:ascii="宋体" w:hAnsi="宋体"/>
          <w:color w:val="000000"/>
          <w:sz w:val="28"/>
          <w:szCs w:val="28"/>
          <w:highlight w:val="none"/>
          <w:lang w:val="en-US" w:eastAsia="zh-CN"/>
        </w:rPr>
        <w:t>在中华人民共和国境内注册，</w:t>
      </w:r>
      <w:r>
        <w:rPr>
          <w:rFonts w:hint="eastAsia" w:ascii="宋体" w:hAnsi="宋体"/>
          <w:color w:val="000000"/>
          <w:sz w:val="28"/>
          <w:szCs w:val="28"/>
          <w:highlight w:val="none"/>
          <w:lang w:eastAsia="zh-CN"/>
        </w:rPr>
        <w:t>具有独立企业法人资格，具有独立承担民事责任能力，具有合法名称、</w:t>
      </w:r>
      <w:r>
        <w:rPr>
          <w:rFonts w:hint="eastAsia" w:ascii="宋体" w:hAnsi="宋体"/>
          <w:color w:val="000000"/>
          <w:sz w:val="28"/>
          <w:szCs w:val="28"/>
          <w:highlight w:val="none"/>
        </w:rPr>
        <w:t>组织机构、固定的办公场所，注册资本要求不少于</w:t>
      </w:r>
      <w:r>
        <w:rPr>
          <w:rFonts w:hint="eastAsia" w:ascii="宋体" w:hAnsi="宋体"/>
          <w:b/>
          <w:bCs/>
          <w:color w:val="FF0000"/>
          <w:sz w:val="28"/>
          <w:szCs w:val="28"/>
          <w:highlight w:val="none"/>
          <w:u w:val="single"/>
        </w:rPr>
        <w:t>10</w:t>
      </w:r>
      <w:r>
        <w:rPr>
          <w:rFonts w:ascii="宋体" w:hAnsi="宋体"/>
          <w:b/>
          <w:bCs/>
          <w:color w:val="FF0000"/>
          <w:sz w:val="28"/>
          <w:szCs w:val="28"/>
          <w:highlight w:val="none"/>
          <w:u w:val="single"/>
        </w:rPr>
        <w:t>0</w:t>
      </w:r>
      <w:r>
        <w:rPr>
          <w:rFonts w:hint="eastAsia" w:ascii="宋体" w:hAnsi="宋体"/>
          <w:b/>
          <w:bCs/>
          <w:color w:val="FF0000"/>
          <w:sz w:val="28"/>
          <w:szCs w:val="28"/>
          <w:highlight w:val="none"/>
          <w:u w:val="single"/>
        </w:rPr>
        <w:t>0</w:t>
      </w:r>
      <w:r>
        <w:rPr>
          <w:rFonts w:hint="eastAsia" w:ascii="宋体" w:hAnsi="宋体"/>
          <w:color w:val="000000"/>
          <w:sz w:val="28"/>
          <w:szCs w:val="28"/>
          <w:highlight w:val="none"/>
        </w:rPr>
        <w:t>万元人民币（或等值外币），</w:t>
      </w:r>
      <w:r>
        <w:rPr>
          <w:rFonts w:hint="eastAsia" w:ascii="宋体" w:hAnsi="宋体"/>
          <w:color w:val="000000"/>
          <w:sz w:val="28"/>
          <w:szCs w:val="28"/>
          <w:highlight w:val="none"/>
          <w:lang w:eastAsia="zh-CN"/>
        </w:rPr>
        <w:t>营业执照经营范围符合要求</w:t>
      </w:r>
      <w:r>
        <w:rPr>
          <w:rFonts w:hint="eastAsia" w:ascii="宋体" w:hAnsi="宋体"/>
          <w:color w:val="000000"/>
          <w:sz w:val="28"/>
          <w:szCs w:val="28"/>
          <w:highlight w:val="none"/>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ascii="宋体" w:hAnsi="宋体"/>
          <w:snapToGrid w:val="0"/>
          <w:color w:val="000000"/>
          <w:sz w:val="28"/>
          <w:szCs w:val="28"/>
          <w:highlight w:val="none"/>
        </w:rPr>
      </w:pPr>
      <w:r>
        <w:rPr>
          <w:rFonts w:hint="eastAsia" w:ascii="宋体" w:hAnsi="宋体"/>
          <w:snapToGrid w:val="0"/>
          <w:color w:val="000000"/>
          <w:sz w:val="28"/>
          <w:szCs w:val="28"/>
          <w:highlight w:val="none"/>
          <w:lang w:val="en-US" w:eastAsia="zh-CN"/>
        </w:rPr>
        <w:t>2、</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必须具有良好的经济和技术实力，能够按时提交公告人要求的交付件。</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近</w:t>
      </w:r>
      <w:r>
        <w:rPr>
          <w:rFonts w:hint="eastAsia" w:ascii="宋体" w:hAnsi="宋体"/>
          <w:snapToGrid w:val="0"/>
          <w:color w:val="000000"/>
          <w:sz w:val="28"/>
          <w:szCs w:val="28"/>
          <w:highlight w:val="none"/>
          <w:lang w:val="en-US" w:eastAsia="zh-CN"/>
        </w:rPr>
        <w:t>3</w:t>
      </w:r>
      <w:r>
        <w:rPr>
          <w:rFonts w:hint="eastAsia" w:ascii="宋体" w:hAnsi="宋体"/>
          <w:snapToGrid w:val="0"/>
          <w:color w:val="000000"/>
          <w:sz w:val="28"/>
          <w:szCs w:val="28"/>
          <w:highlight w:val="none"/>
        </w:rPr>
        <w:t>年来</w:t>
      </w:r>
      <w:r>
        <w:rPr>
          <w:rFonts w:hint="eastAsia" w:ascii="宋体" w:hAnsi="宋体"/>
          <w:snapToGrid w:val="0"/>
          <w:color w:val="FF0000"/>
          <w:sz w:val="28"/>
          <w:szCs w:val="28"/>
          <w:highlight w:val="none"/>
          <w:u w:val="single"/>
        </w:rPr>
        <w:t>承担过</w:t>
      </w:r>
      <w:r>
        <w:rPr>
          <w:rFonts w:hint="eastAsia" w:ascii="宋体" w:hAnsi="宋体"/>
          <w:snapToGrid w:val="0"/>
          <w:color w:val="FF0000"/>
          <w:sz w:val="28"/>
          <w:szCs w:val="28"/>
          <w:highlight w:val="none"/>
          <w:u w:val="single"/>
          <w:lang w:eastAsia="zh-CN"/>
        </w:rPr>
        <w:t>集中采购（招投标）系统</w:t>
      </w:r>
      <w:r>
        <w:rPr>
          <w:rFonts w:hint="eastAsia" w:ascii="宋体" w:hAnsi="宋体"/>
          <w:snapToGrid w:val="0"/>
          <w:color w:val="FF0000"/>
          <w:sz w:val="28"/>
          <w:szCs w:val="28"/>
          <w:highlight w:val="none"/>
          <w:u w:val="single"/>
          <w:lang w:val="en-US" w:eastAsia="zh-CN"/>
        </w:rPr>
        <w:t>开发</w:t>
      </w:r>
      <w:r>
        <w:rPr>
          <w:rFonts w:hint="eastAsia" w:ascii="宋体" w:hAnsi="宋体"/>
          <w:snapToGrid w:val="0"/>
          <w:color w:val="FF0000"/>
          <w:sz w:val="28"/>
          <w:szCs w:val="28"/>
          <w:highlight w:val="none"/>
          <w:u w:val="single"/>
        </w:rPr>
        <w:t>项目</w:t>
      </w:r>
      <w:r>
        <w:rPr>
          <w:rFonts w:hint="eastAsia" w:ascii="宋体" w:hAnsi="宋体"/>
          <w:snapToGrid w:val="0"/>
          <w:color w:val="FF0000"/>
          <w:sz w:val="28"/>
          <w:szCs w:val="28"/>
          <w:highlight w:val="none"/>
          <w:u w:val="single"/>
          <w:lang w:eastAsia="zh-CN"/>
        </w:rPr>
        <w:t>，具有项目</w:t>
      </w:r>
      <w:r>
        <w:rPr>
          <w:rFonts w:hint="eastAsia" w:ascii="宋体" w:hAnsi="宋体"/>
          <w:snapToGrid w:val="0"/>
          <w:color w:val="FF0000"/>
          <w:sz w:val="28"/>
          <w:szCs w:val="28"/>
          <w:highlight w:val="none"/>
          <w:u w:val="single"/>
        </w:rPr>
        <w:t>成功案例</w:t>
      </w:r>
      <w:r>
        <w:rPr>
          <w:rFonts w:hint="eastAsia" w:ascii="宋体" w:hAnsi="宋体"/>
          <w:snapToGrid w:val="0"/>
          <w:color w:val="FF0000"/>
          <w:sz w:val="28"/>
          <w:szCs w:val="28"/>
          <w:highlight w:val="none"/>
          <w:u w:val="single"/>
          <w:lang w:eastAsia="zh-CN"/>
        </w:rPr>
        <w:t>（提供合同复印件）</w:t>
      </w:r>
      <w:r>
        <w:rPr>
          <w:rFonts w:hint="eastAsia" w:ascii="宋体" w:hAnsi="宋体"/>
          <w:snapToGrid w:val="0"/>
          <w:color w:val="000000"/>
          <w:sz w:val="28"/>
          <w:szCs w:val="28"/>
          <w:highlight w:val="none"/>
        </w:rPr>
        <w:t>。意向人应具备相应实施资格。</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cs="Times New Roman"/>
          <w:snapToGrid w:val="0"/>
          <w:sz w:val="28"/>
          <w:szCs w:val="28"/>
        </w:rPr>
      </w:pPr>
      <w:r>
        <w:rPr>
          <w:rFonts w:hint="eastAsia" w:ascii="宋体" w:hAnsi="宋体"/>
          <w:snapToGrid w:val="0"/>
          <w:color w:val="000000"/>
          <w:sz w:val="28"/>
          <w:szCs w:val="28"/>
          <w:highlight w:val="none"/>
          <w:lang w:val="en-US" w:eastAsia="zh-CN"/>
        </w:rPr>
        <w:t>4、</w:t>
      </w:r>
      <w:r>
        <w:rPr>
          <w:rFonts w:hint="eastAsia" w:ascii="宋体" w:hAnsi="宋体"/>
          <w:snapToGrid w:val="0"/>
          <w:color w:val="000000"/>
          <w:sz w:val="28"/>
          <w:szCs w:val="28"/>
          <w:highlight w:val="none"/>
          <w:lang w:eastAsia="zh-CN"/>
        </w:rPr>
        <w:t>意向人</w:t>
      </w:r>
      <w:r>
        <w:rPr>
          <w:rFonts w:hint="eastAsia" w:ascii="宋体" w:hAnsi="宋体" w:cs="Times New Roman"/>
          <w:snapToGrid w:val="0"/>
          <w:sz w:val="28"/>
          <w:szCs w:val="28"/>
        </w:rPr>
        <w:t>不处于被责令停产、停业，财产被接管、冻结、破产等非正常经营状态。采购人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b w:val="0"/>
          <w:snapToGrid w:val="0"/>
          <w:color w:val="000000"/>
          <w:kern w:val="2"/>
          <w:sz w:val="28"/>
          <w:szCs w:val="28"/>
          <w:highlight w:val="none"/>
          <w:lang w:val="en-US" w:eastAsia="zh-CN" w:bidi="ar-SA"/>
        </w:rPr>
      </w:pPr>
      <w:r>
        <w:rPr>
          <w:rFonts w:hint="eastAsia" w:ascii="宋体" w:hAnsi="宋体"/>
          <w:snapToGrid w:val="0"/>
          <w:color w:val="000000"/>
          <w:sz w:val="28"/>
          <w:szCs w:val="28"/>
          <w:highlight w:val="none"/>
          <w:lang w:val="en-US" w:eastAsia="zh-CN"/>
        </w:rPr>
        <w:t>5、本项目不接受联合体参与。</w:t>
      </w:r>
    </w:p>
    <w:p>
      <w:pPr>
        <w:pStyle w:val="5"/>
        <w:keepNext/>
        <w:keepLines/>
        <w:pageBreakBefore w:val="0"/>
        <w:widowControl w:val="0"/>
        <w:numPr>
          <w:ilvl w:val="0"/>
          <w:numId w:val="3"/>
        </w:numPr>
        <w:kinsoku/>
        <w:wordWrap/>
        <w:overflowPunct/>
        <w:topLinePunct w:val="0"/>
        <w:autoSpaceDE/>
        <w:autoSpaceDN/>
        <w:bidi w:val="0"/>
        <w:adjustRightInd/>
        <w:snapToGrid/>
        <w:spacing w:before="0" w:after="0" w:line="240" w:lineRule="auto"/>
        <w:ind w:left="0" w:firstLine="0" w:firstLineChars="0"/>
        <w:jc w:val="left"/>
        <w:textAlignment w:val="auto"/>
        <w:outlineLvl w:val="2"/>
        <w:rPr>
          <w:rFonts w:ascii="宋体" w:hAnsi="宋体"/>
          <w:b/>
          <w:bCs w:val="0"/>
          <w:snapToGrid w:val="0"/>
          <w:sz w:val="28"/>
          <w:szCs w:val="28"/>
        </w:rPr>
      </w:pPr>
      <w:r>
        <w:rPr>
          <w:rFonts w:hint="eastAsia" w:ascii="宋体" w:hAnsi="宋体"/>
          <w:b/>
          <w:bCs w:val="0"/>
          <w:snapToGrid w:val="0"/>
          <w:sz w:val="28"/>
          <w:szCs w:val="28"/>
        </w:rPr>
        <w:t>选型交流费用</w:t>
      </w:r>
    </w:p>
    <w:p>
      <w:pPr>
        <w:tabs>
          <w:tab w:val="left" w:pos="0"/>
        </w:tabs>
        <w:ind w:firstLine="560" w:firstLineChars="200"/>
        <w:jc w:val="left"/>
        <w:rPr>
          <w:rFonts w:hint="eastAsia" w:ascii="宋体" w:hAnsi="宋体"/>
          <w:snapToGrid w:val="0"/>
          <w:color w:val="000000"/>
          <w:sz w:val="28"/>
          <w:szCs w:val="28"/>
          <w:highlight w:val="none"/>
          <w:lang w:eastAsia="zh-CN"/>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0"/>
        </w:numPr>
        <w:spacing w:after="0" w:line="240" w:lineRule="auto"/>
        <w:jc w:val="left"/>
        <w:rPr>
          <w:rFonts w:ascii="宋体" w:hAnsi="宋体"/>
          <w:b/>
          <w:snapToGrid w:val="0"/>
          <w:color w:val="000000"/>
          <w:sz w:val="28"/>
          <w:szCs w:val="28"/>
          <w:highlight w:val="none"/>
        </w:rPr>
      </w:pPr>
      <w:r>
        <w:rPr>
          <w:rFonts w:hint="eastAsia" w:ascii="宋体" w:hAnsi="宋体"/>
          <w:b/>
          <w:snapToGrid w:val="0"/>
          <w:color w:val="000000"/>
          <w:sz w:val="28"/>
          <w:szCs w:val="28"/>
          <w:highlight w:val="none"/>
          <w:lang w:eastAsia="zh-CN"/>
        </w:rPr>
        <w:t>（六）</w:t>
      </w:r>
      <w:r>
        <w:rPr>
          <w:rFonts w:hint="eastAsia" w:ascii="宋体" w:hAnsi="宋体"/>
          <w:b/>
          <w:snapToGrid w:val="0"/>
          <w:color w:val="000000"/>
          <w:sz w:val="28"/>
          <w:szCs w:val="28"/>
          <w:highlight w:val="none"/>
        </w:rPr>
        <w:t>公告文件的解释及咨询</w:t>
      </w:r>
    </w:p>
    <w:p>
      <w:pPr>
        <w:autoSpaceDE w:val="0"/>
        <w:autoSpaceDN w:val="0"/>
        <w:adjustRightInd w:val="0"/>
        <w:ind w:firstLine="560" w:firstLineChars="200"/>
        <w:jc w:val="left"/>
        <w:rPr>
          <w:rFonts w:ascii="宋体" w:hAnsi="宋体"/>
          <w:sz w:val="28"/>
          <w:szCs w:val="28"/>
          <w:highlight w:val="none"/>
        </w:rPr>
      </w:pPr>
      <w:r>
        <w:rPr>
          <w:rFonts w:hint="eastAsia" w:ascii="宋体" w:hAnsi="宋体"/>
          <w:snapToGrid w:val="0"/>
          <w:color w:val="000000"/>
          <w:sz w:val="28"/>
          <w:szCs w:val="28"/>
          <w:highlight w:val="none"/>
        </w:rPr>
        <w:t>本公告文件的解释权属公告人。</w:t>
      </w:r>
      <w:r>
        <w:rPr>
          <w:rFonts w:hint="eastAsia" w:ascii="宋体" w:hAnsi="宋体"/>
          <w:sz w:val="28"/>
          <w:szCs w:val="28"/>
          <w:highlight w:val="none"/>
        </w:rPr>
        <w:t>对本次公告有任何询问，请与</w:t>
      </w:r>
      <w:r>
        <w:rPr>
          <w:rFonts w:hint="eastAsia" w:ascii="宋体" w:hAnsi="宋体"/>
          <w:sz w:val="28"/>
          <w:szCs w:val="28"/>
          <w:highlight w:val="none"/>
          <w:lang w:eastAsia="zh-CN"/>
        </w:rPr>
        <w:t>张家港</w:t>
      </w:r>
      <w:r>
        <w:rPr>
          <w:rFonts w:hint="eastAsia" w:ascii="宋体" w:hAnsi="宋体"/>
          <w:sz w:val="28"/>
          <w:szCs w:val="28"/>
          <w:highlight w:val="none"/>
        </w:rPr>
        <w:t>农商银行本次公告联系人联系。</w:t>
      </w:r>
    </w:p>
    <w:p>
      <w:pPr>
        <w:pStyle w:val="9"/>
        <w:numPr>
          <w:ilvl w:val="0"/>
          <w:numId w:val="0"/>
        </w:numPr>
        <w:ind w:left="420" w:leftChars="200"/>
        <w:rPr>
          <w:rFonts w:ascii="宋体" w:hAnsi="宋体"/>
          <w:sz w:val="28"/>
          <w:szCs w:val="28"/>
          <w:highlight w:val="none"/>
        </w:rPr>
      </w:pPr>
    </w:p>
    <w:p>
      <w:pPr>
        <w:rPr>
          <w:rFonts w:hint="eastAsia" w:ascii="宋体" w:hAnsi="宋体"/>
          <w:sz w:val="28"/>
          <w:szCs w:val="28"/>
          <w:highlight w:val="none"/>
        </w:rPr>
      </w:pPr>
    </w:p>
    <w:p>
      <w:pPr>
        <w:jc w:val="right"/>
        <w:rPr>
          <w:rFonts w:hint="eastAsia"/>
          <w:highlight w:val="none"/>
        </w:rPr>
      </w:pPr>
    </w:p>
    <w:p>
      <w:pPr>
        <w:jc w:val="right"/>
        <w:rPr>
          <w:rFonts w:hint="eastAsia"/>
          <w:color w:val="000000"/>
          <w:sz w:val="30"/>
          <w:szCs w:val="30"/>
          <w:highlight w:val="none"/>
        </w:rPr>
      </w:pPr>
      <w:r>
        <w:rPr>
          <w:rFonts w:hint="eastAsia"/>
          <w:color w:val="000000"/>
          <w:sz w:val="30"/>
          <w:szCs w:val="30"/>
          <w:highlight w:val="none"/>
        </w:rPr>
        <w:t>江苏</w:t>
      </w:r>
      <w:r>
        <w:rPr>
          <w:rFonts w:hint="eastAsia"/>
          <w:color w:val="000000"/>
          <w:sz w:val="30"/>
          <w:szCs w:val="30"/>
          <w:highlight w:val="none"/>
          <w:lang w:eastAsia="zh-CN"/>
        </w:rPr>
        <w:t>张家港</w:t>
      </w:r>
      <w:r>
        <w:rPr>
          <w:rFonts w:hint="eastAsia"/>
          <w:color w:val="000000"/>
          <w:sz w:val="30"/>
          <w:szCs w:val="30"/>
          <w:highlight w:val="none"/>
        </w:rPr>
        <w:t>农村商业银行股份有限公司</w:t>
      </w:r>
    </w:p>
    <w:p>
      <w:pPr>
        <w:jc w:val="center"/>
        <w:rPr>
          <w:rFonts w:hint="eastAsia"/>
          <w:color w:val="000000"/>
          <w:sz w:val="30"/>
          <w:szCs w:val="30"/>
          <w:highlight w:val="none"/>
        </w:rPr>
      </w:pPr>
      <w:r>
        <w:rPr>
          <w:rFonts w:hint="eastAsia"/>
          <w:color w:val="000000"/>
          <w:sz w:val="30"/>
          <w:szCs w:val="30"/>
          <w:highlight w:val="none"/>
          <w:lang w:val="en-US" w:eastAsia="zh-CN"/>
        </w:rPr>
        <w:t xml:space="preserve">                  </w:t>
      </w:r>
      <w:r>
        <w:rPr>
          <w:rFonts w:hint="eastAsia"/>
          <w:color w:val="000000"/>
          <w:sz w:val="30"/>
          <w:szCs w:val="30"/>
          <w:highlight w:val="none"/>
        </w:rPr>
        <w:t>二〇</w:t>
      </w:r>
      <w:r>
        <w:rPr>
          <w:rFonts w:hint="eastAsia"/>
          <w:color w:val="000000"/>
          <w:sz w:val="30"/>
          <w:szCs w:val="30"/>
          <w:highlight w:val="none"/>
          <w:lang w:eastAsia="zh-CN"/>
        </w:rPr>
        <w:t>二</w:t>
      </w:r>
      <w:r>
        <w:rPr>
          <w:rFonts w:hint="eastAsia"/>
          <w:color w:val="000000"/>
          <w:sz w:val="30"/>
          <w:szCs w:val="30"/>
          <w:highlight w:val="none"/>
          <w:lang w:val="en-US" w:eastAsia="zh-CN"/>
        </w:rPr>
        <w:t>一</w:t>
      </w:r>
      <w:r>
        <w:rPr>
          <w:rFonts w:hint="eastAsia"/>
          <w:color w:val="000000"/>
          <w:sz w:val="30"/>
          <w:szCs w:val="30"/>
          <w:highlight w:val="none"/>
        </w:rPr>
        <w:t>年</w:t>
      </w:r>
      <w:r>
        <w:rPr>
          <w:rFonts w:hint="eastAsia"/>
          <w:color w:val="000000"/>
          <w:sz w:val="30"/>
          <w:szCs w:val="30"/>
          <w:highlight w:val="none"/>
          <w:lang w:eastAsia="zh-CN"/>
        </w:rPr>
        <w:t>三</w:t>
      </w:r>
      <w:r>
        <w:rPr>
          <w:rFonts w:hint="eastAsia"/>
          <w:color w:val="000000"/>
          <w:sz w:val="30"/>
          <w:szCs w:val="30"/>
          <w:highlight w:val="none"/>
        </w:rPr>
        <w:t>月</w:t>
      </w:r>
      <w:r>
        <w:rPr>
          <w:rFonts w:hint="eastAsia"/>
          <w:color w:val="000000"/>
          <w:sz w:val="30"/>
          <w:szCs w:val="30"/>
          <w:highlight w:val="none"/>
          <w:lang w:eastAsia="zh-CN"/>
        </w:rPr>
        <w:t>八</w:t>
      </w:r>
      <w:r>
        <w:rPr>
          <w:rFonts w:hint="eastAsia"/>
          <w:color w:val="000000"/>
          <w:sz w:val="30"/>
          <w:szCs w:val="30"/>
          <w:highlight w:val="none"/>
        </w:rPr>
        <w:t>日</w:t>
      </w:r>
    </w:p>
    <w:p>
      <w:pPr>
        <w:rPr>
          <w:rFonts w:hint="eastAsia" w:ascii="仿宋" w:hAnsi="仿宋" w:eastAsia="仿宋"/>
          <w:sz w:val="28"/>
          <w:szCs w:val="28"/>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7ACBB"/>
    <w:multiLevelType w:val="singleLevel"/>
    <w:tmpl w:val="9E57ACBB"/>
    <w:lvl w:ilvl="0" w:tentative="0">
      <w:start w:val="1"/>
      <w:numFmt w:val="decimal"/>
      <w:suff w:val="nothing"/>
      <w:lvlText w:val="（%1）"/>
      <w:lvlJc w:val="left"/>
    </w:lvl>
  </w:abstractNum>
  <w:abstractNum w:abstractNumId="1">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2">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3">
    <w:nsid w:val="00000016"/>
    <w:multiLevelType w:val="multilevel"/>
    <w:tmpl w:val="0000001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51CB"/>
    <w:rsid w:val="00D270E3"/>
    <w:rsid w:val="00D46471"/>
    <w:rsid w:val="00D9398C"/>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58EE"/>
    <w:rsid w:val="00F84388"/>
    <w:rsid w:val="00FA30A7"/>
    <w:rsid w:val="00FA420D"/>
    <w:rsid w:val="00FC5971"/>
    <w:rsid w:val="00FF514C"/>
    <w:rsid w:val="014E06C6"/>
    <w:rsid w:val="02871CA7"/>
    <w:rsid w:val="028A5AB7"/>
    <w:rsid w:val="0291521D"/>
    <w:rsid w:val="02ED7293"/>
    <w:rsid w:val="0327710C"/>
    <w:rsid w:val="033F0D6A"/>
    <w:rsid w:val="03451AAA"/>
    <w:rsid w:val="0403389E"/>
    <w:rsid w:val="04692AB5"/>
    <w:rsid w:val="054767CF"/>
    <w:rsid w:val="05851AC3"/>
    <w:rsid w:val="06EA27D0"/>
    <w:rsid w:val="07B118B2"/>
    <w:rsid w:val="07BE5CD9"/>
    <w:rsid w:val="07E04CD3"/>
    <w:rsid w:val="089850BA"/>
    <w:rsid w:val="08A80BFC"/>
    <w:rsid w:val="090E1444"/>
    <w:rsid w:val="09BE3F7D"/>
    <w:rsid w:val="09E51D27"/>
    <w:rsid w:val="09EC7B7E"/>
    <w:rsid w:val="0A1A16B8"/>
    <w:rsid w:val="0A50387C"/>
    <w:rsid w:val="0A5F1B8C"/>
    <w:rsid w:val="0BD27D40"/>
    <w:rsid w:val="0C92005D"/>
    <w:rsid w:val="0CC02A75"/>
    <w:rsid w:val="0D423F88"/>
    <w:rsid w:val="0DAF6F41"/>
    <w:rsid w:val="0E27313D"/>
    <w:rsid w:val="0ED10491"/>
    <w:rsid w:val="0F185C12"/>
    <w:rsid w:val="10160853"/>
    <w:rsid w:val="109E3516"/>
    <w:rsid w:val="10F248F6"/>
    <w:rsid w:val="115A00EF"/>
    <w:rsid w:val="117B4082"/>
    <w:rsid w:val="11B33AF7"/>
    <w:rsid w:val="126B4974"/>
    <w:rsid w:val="12701BC5"/>
    <w:rsid w:val="138D553E"/>
    <w:rsid w:val="14004BC8"/>
    <w:rsid w:val="148E2E61"/>
    <w:rsid w:val="14B92ABF"/>
    <w:rsid w:val="14DD5FDA"/>
    <w:rsid w:val="150273AA"/>
    <w:rsid w:val="15761BCB"/>
    <w:rsid w:val="16647534"/>
    <w:rsid w:val="16A83156"/>
    <w:rsid w:val="16B554AE"/>
    <w:rsid w:val="16DC162F"/>
    <w:rsid w:val="16F873B5"/>
    <w:rsid w:val="17211775"/>
    <w:rsid w:val="181F17A1"/>
    <w:rsid w:val="183A58AC"/>
    <w:rsid w:val="18612FCE"/>
    <w:rsid w:val="18F06F0D"/>
    <w:rsid w:val="190743CD"/>
    <w:rsid w:val="1A064B50"/>
    <w:rsid w:val="1A45575A"/>
    <w:rsid w:val="1AFD6C71"/>
    <w:rsid w:val="1AFF3C69"/>
    <w:rsid w:val="1C2B255A"/>
    <w:rsid w:val="1C5F15C8"/>
    <w:rsid w:val="1D0C1BC1"/>
    <w:rsid w:val="1DA301F1"/>
    <w:rsid w:val="1E061CCF"/>
    <w:rsid w:val="1E334650"/>
    <w:rsid w:val="1E732B12"/>
    <w:rsid w:val="1E7C58EE"/>
    <w:rsid w:val="1EC416A8"/>
    <w:rsid w:val="1FF4746B"/>
    <w:rsid w:val="20767DE7"/>
    <w:rsid w:val="21305276"/>
    <w:rsid w:val="21547A83"/>
    <w:rsid w:val="21A7230A"/>
    <w:rsid w:val="21AA637D"/>
    <w:rsid w:val="21CA4354"/>
    <w:rsid w:val="226D36AB"/>
    <w:rsid w:val="22AB1975"/>
    <w:rsid w:val="22E66ACF"/>
    <w:rsid w:val="23561B23"/>
    <w:rsid w:val="237B7D2B"/>
    <w:rsid w:val="23C2101C"/>
    <w:rsid w:val="240578FB"/>
    <w:rsid w:val="241F645F"/>
    <w:rsid w:val="2476721A"/>
    <w:rsid w:val="253121C2"/>
    <w:rsid w:val="259949D5"/>
    <w:rsid w:val="263861C6"/>
    <w:rsid w:val="268A0887"/>
    <w:rsid w:val="272043D1"/>
    <w:rsid w:val="279B5EA9"/>
    <w:rsid w:val="279C1FFE"/>
    <w:rsid w:val="279E5162"/>
    <w:rsid w:val="27A35D6D"/>
    <w:rsid w:val="2A345E62"/>
    <w:rsid w:val="2ADB06DB"/>
    <w:rsid w:val="2B904DA8"/>
    <w:rsid w:val="2C0A5F9F"/>
    <w:rsid w:val="2C49786F"/>
    <w:rsid w:val="2C621279"/>
    <w:rsid w:val="2CCA6F9E"/>
    <w:rsid w:val="2E6C6F9C"/>
    <w:rsid w:val="2E874794"/>
    <w:rsid w:val="2E8E4E67"/>
    <w:rsid w:val="2E966BB7"/>
    <w:rsid w:val="2EA6378E"/>
    <w:rsid w:val="2FAE703D"/>
    <w:rsid w:val="308D6667"/>
    <w:rsid w:val="31B8110D"/>
    <w:rsid w:val="322200E2"/>
    <w:rsid w:val="326D39B9"/>
    <w:rsid w:val="33B62A13"/>
    <w:rsid w:val="341B137D"/>
    <w:rsid w:val="341D20C2"/>
    <w:rsid w:val="34A067B8"/>
    <w:rsid w:val="34C525BA"/>
    <w:rsid w:val="357128EB"/>
    <w:rsid w:val="361F68CD"/>
    <w:rsid w:val="369307A8"/>
    <w:rsid w:val="36CB747A"/>
    <w:rsid w:val="373D2864"/>
    <w:rsid w:val="375A6A5C"/>
    <w:rsid w:val="37B430FE"/>
    <w:rsid w:val="37DA7D7B"/>
    <w:rsid w:val="37DF64CC"/>
    <w:rsid w:val="37FB4911"/>
    <w:rsid w:val="380B7E18"/>
    <w:rsid w:val="38B62C22"/>
    <w:rsid w:val="391A6368"/>
    <w:rsid w:val="391E176F"/>
    <w:rsid w:val="39322064"/>
    <w:rsid w:val="3A21410E"/>
    <w:rsid w:val="3AD13FF8"/>
    <w:rsid w:val="3B4B0C95"/>
    <w:rsid w:val="3B6D32AE"/>
    <w:rsid w:val="3BB00387"/>
    <w:rsid w:val="3BCE4915"/>
    <w:rsid w:val="3C310D00"/>
    <w:rsid w:val="3D5C0F6C"/>
    <w:rsid w:val="3DA85E6A"/>
    <w:rsid w:val="3DD42164"/>
    <w:rsid w:val="3DF449DC"/>
    <w:rsid w:val="3E073F0C"/>
    <w:rsid w:val="3F256F02"/>
    <w:rsid w:val="41A258D2"/>
    <w:rsid w:val="422737F2"/>
    <w:rsid w:val="422D28BC"/>
    <w:rsid w:val="426A1479"/>
    <w:rsid w:val="4344278F"/>
    <w:rsid w:val="43A50567"/>
    <w:rsid w:val="43C90CB0"/>
    <w:rsid w:val="44581BCD"/>
    <w:rsid w:val="4470140D"/>
    <w:rsid w:val="44FE4C76"/>
    <w:rsid w:val="455C4C58"/>
    <w:rsid w:val="458C795A"/>
    <w:rsid w:val="45951189"/>
    <w:rsid w:val="45CB6C02"/>
    <w:rsid w:val="46521ACD"/>
    <w:rsid w:val="466F5C82"/>
    <w:rsid w:val="46930F4B"/>
    <w:rsid w:val="47076BDE"/>
    <w:rsid w:val="489E7188"/>
    <w:rsid w:val="494C58F8"/>
    <w:rsid w:val="49E13EED"/>
    <w:rsid w:val="4B230E73"/>
    <w:rsid w:val="4B7D6540"/>
    <w:rsid w:val="4B9677B7"/>
    <w:rsid w:val="4C3A69CD"/>
    <w:rsid w:val="4C576D93"/>
    <w:rsid w:val="4D5D1852"/>
    <w:rsid w:val="4E6B4EB5"/>
    <w:rsid w:val="4EE5480E"/>
    <w:rsid w:val="4F593F0A"/>
    <w:rsid w:val="502A3D05"/>
    <w:rsid w:val="50740319"/>
    <w:rsid w:val="50B637AA"/>
    <w:rsid w:val="50E4783A"/>
    <w:rsid w:val="51383C4F"/>
    <w:rsid w:val="51C46D41"/>
    <w:rsid w:val="51CB0152"/>
    <w:rsid w:val="527B0EE8"/>
    <w:rsid w:val="52E16216"/>
    <w:rsid w:val="531F2746"/>
    <w:rsid w:val="53BD56B1"/>
    <w:rsid w:val="53E9110A"/>
    <w:rsid w:val="5431081D"/>
    <w:rsid w:val="547F0371"/>
    <w:rsid w:val="54F153AC"/>
    <w:rsid w:val="553500D9"/>
    <w:rsid w:val="55811253"/>
    <w:rsid w:val="564E495A"/>
    <w:rsid w:val="56677CA1"/>
    <w:rsid w:val="56EA032E"/>
    <w:rsid w:val="5705133C"/>
    <w:rsid w:val="57561360"/>
    <w:rsid w:val="577B5ECF"/>
    <w:rsid w:val="57865AE1"/>
    <w:rsid w:val="57D822E9"/>
    <w:rsid w:val="5807050A"/>
    <w:rsid w:val="58381D17"/>
    <w:rsid w:val="58410C04"/>
    <w:rsid w:val="58BA3959"/>
    <w:rsid w:val="59FA59B2"/>
    <w:rsid w:val="5A2B3972"/>
    <w:rsid w:val="5C864F30"/>
    <w:rsid w:val="5D3D2AC0"/>
    <w:rsid w:val="5E4C43F6"/>
    <w:rsid w:val="5F0670A5"/>
    <w:rsid w:val="5F2B154B"/>
    <w:rsid w:val="60051D88"/>
    <w:rsid w:val="60112415"/>
    <w:rsid w:val="601C56B1"/>
    <w:rsid w:val="60DD7AB3"/>
    <w:rsid w:val="60F12A9E"/>
    <w:rsid w:val="61210681"/>
    <w:rsid w:val="617A78E4"/>
    <w:rsid w:val="61B80987"/>
    <w:rsid w:val="61F54A85"/>
    <w:rsid w:val="625D5AD6"/>
    <w:rsid w:val="62643D44"/>
    <w:rsid w:val="62703318"/>
    <w:rsid w:val="635E579B"/>
    <w:rsid w:val="637A77A0"/>
    <w:rsid w:val="65471466"/>
    <w:rsid w:val="66427496"/>
    <w:rsid w:val="66472A1B"/>
    <w:rsid w:val="67474DEA"/>
    <w:rsid w:val="67C0142B"/>
    <w:rsid w:val="6846405A"/>
    <w:rsid w:val="68D86FD9"/>
    <w:rsid w:val="69563F1D"/>
    <w:rsid w:val="698A7B7F"/>
    <w:rsid w:val="69A135F8"/>
    <w:rsid w:val="69D77920"/>
    <w:rsid w:val="6A1656A5"/>
    <w:rsid w:val="6A485F21"/>
    <w:rsid w:val="6A594FED"/>
    <w:rsid w:val="6B206441"/>
    <w:rsid w:val="6B2C13D5"/>
    <w:rsid w:val="6B9A177D"/>
    <w:rsid w:val="6BAD6882"/>
    <w:rsid w:val="6CB7229A"/>
    <w:rsid w:val="6D0D204D"/>
    <w:rsid w:val="6D1F7727"/>
    <w:rsid w:val="6DB53EFA"/>
    <w:rsid w:val="6E753726"/>
    <w:rsid w:val="6ED55BC6"/>
    <w:rsid w:val="6FAE1BFF"/>
    <w:rsid w:val="6FE639D3"/>
    <w:rsid w:val="6FF825A9"/>
    <w:rsid w:val="703B00B1"/>
    <w:rsid w:val="704446D8"/>
    <w:rsid w:val="706E38D2"/>
    <w:rsid w:val="706E3A0C"/>
    <w:rsid w:val="70D53E32"/>
    <w:rsid w:val="71A57600"/>
    <w:rsid w:val="722F7CDA"/>
    <w:rsid w:val="727060F2"/>
    <w:rsid w:val="72F26CC1"/>
    <w:rsid w:val="7478058F"/>
    <w:rsid w:val="74A45961"/>
    <w:rsid w:val="74BA542A"/>
    <w:rsid w:val="74FE058D"/>
    <w:rsid w:val="75E52D1A"/>
    <w:rsid w:val="774D3BDA"/>
    <w:rsid w:val="775B0E4F"/>
    <w:rsid w:val="79837373"/>
    <w:rsid w:val="79A84E9D"/>
    <w:rsid w:val="79C37817"/>
    <w:rsid w:val="7A1C31C5"/>
    <w:rsid w:val="7A4F14D0"/>
    <w:rsid w:val="7A635C33"/>
    <w:rsid w:val="7C754661"/>
    <w:rsid w:val="7CF433D9"/>
    <w:rsid w:val="7CFC2684"/>
    <w:rsid w:val="7D140F7B"/>
    <w:rsid w:val="7E2620D9"/>
    <w:rsid w:val="7E3460BF"/>
    <w:rsid w:val="7EAC6631"/>
    <w:rsid w:val="7F182D88"/>
    <w:rsid w:val="7FB16D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beforeLines="0" w:after="260" w:afterLines="0" w:line="413" w:lineRule="auto"/>
      <w:jc w:val="center"/>
      <w:outlineLvl w:val="2"/>
    </w:pPr>
    <w:rPr>
      <w:sz w:val="32"/>
    </w:rPr>
  </w:style>
  <w:style w:type="paragraph" w:styleId="8">
    <w:name w:val="heading 4"/>
    <w:basedOn w:val="1"/>
    <w:next w:val="1"/>
    <w:qFormat/>
    <w:uiPriority w:val="9"/>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18">
    <w:name w:val="Default Paragraph Font"/>
    <w:uiPriority w:val="0"/>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szCs w:val="20"/>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27"/>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szCs w:val="20"/>
    </w:rPr>
  </w:style>
  <w:style w:type="paragraph" w:styleId="13">
    <w:name w:val="Balloon Text"/>
    <w:basedOn w:val="1"/>
    <w:link w:val="28"/>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6">
    <w:name w:val="Body Text Indent 3"/>
    <w:basedOn w:val="1"/>
    <w:qFormat/>
    <w:uiPriority w:val="0"/>
    <w:pPr>
      <w:spacing w:after="120" w:afterLines="0"/>
      <w:ind w:left="420" w:leftChars="200"/>
    </w:pPr>
    <w:rPr>
      <w:sz w:val="16"/>
      <w:szCs w:val="16"/>
    </w:rPr>
  </w:style>
  <w:style w:type="character" w:styleId="19">
    <w:name w:val="Strong"/>
    <w:basedOn w:val="18"/>
    <w:qFormat/>
    <w:uiPriority w:val="22"/>
    <w:rPr>
      <w:b/>
    </w:rPr>
  </w:style>
  <w:style w:type="character" w:styleId="20">
    <w:name w:val="page number"/>
    <w:basedOn w:val="18"/>
    <w:qFormat/>
    <w:uiPriority w:val="0"/>
  </w:style>
  <w:style w:type="paragraph" w:customStyle="1" w:styleId="21">
    <w:name w:val="索引标题1"/>
    <w:basedOn w:val="1"/>
    <w:next w:val="1"/>
    <w:qFormat/>
    <w:uiPriority w:val="0"/>
    <w:pPr>
      <w:spacing w:before="120" w:beforeLines="0" w:after="120" w:afterLines="0" w:line="360" w:lineRule="auto"/>
      <w:ind w:firstLine="200" w:firstLineChars="200"/>
      <w:jc w:val="left"/>
    </w:pPr>
    <w:rPr>
      <w:b/>
      <w:bCs/>
      <w:i/>
      <w:iCs/>
      <w:szCs w:val="24"/>
    </w:rPr>
  </w:style>
  <w:style w:type="paragraph" w:customStyle="1" w:styleId="22">
    <w:name w:val="p0"/>
    <w:basedOn w:val="1"/>
    <w:qFormat/>
    <w:uiPriority w:val="0"/>
    <w:pPr>
      <w:widowControl/>
      <w:jc w:val="left"/>
    </w:pPr>
    <w:rPr>
      <w:rFonts w:ascii="Times New Roman" w:hAnsi="Times New Roman"/>
      <w:kern w:val="0"/>
      <w:szCs w:val="21"/>
    </w:rPr>
  </w:style>
  <w:style w:type="paragraph" w:customStyle="1" w:styleId="23">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hAnsi="Times New Roman" w:eastAsia="仿宋_GB2312"/>
      <w:kern w:val="0"/>
      <w:sz w:val="28"/>
      <w:szCs w:val="20"/>
    </w:rPr>
  </w:style>
  <w:style w:type="paragraph" w:styleId="24">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5">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26">
    <w:name w:val="List Paragraph2"/>
    <w:basedOn w:val="1"/>
    <w:qFormat/>
    <w:uiPriority w:val="0"/>
    <w:pPr>
      <w:ind w:left="720"/>
      <w:contextualSpacing/>
    </w:pPr>
    <w:rPr>
      <w:rFonts w:ascii="Times New Roman" w:hAnsi="Times New Roman"/>
    </w:rPr>
  </w:style>
  <w:style w:type="character" w:customStyle="1" w:styleId="27">
    <w:name w:val="正文缩进 Char"/>
    <w:link w:val="7"/>
    <w:qFormat/>
    <w:uiPriority w:val="0"/>
    <w:rPr>
      <w:rFonts w:ascii="BIAODIAN" w:hAnsi="BIAODIAN" w:eastAsia="彩虹粗仿宋"/>
      <w:sz w:val="28"/>
    </w:rPr>
  </w:style>
  <w:style w:type="character" w:customStyle="1" w:styleId="28">
    <w:name w:val="批注框文本 Char"/>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308</Words>
  <Characters>1759</Characters>
  <Lines>14</Lines>
  <Paragraphs>4</Paragraphs>
  <TotalTime>4</TotalTime>
  <ScaleCrop>false</ScaleCrop>
  <LinksUpToDate>false</LinksUpToDate>
  <CharactersWithSpaces>2063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Black Hawk</cp:lastModifiedBy>
  <cp:lastPrinted>2021-01-05T02:48:00Z</cp:lastPrinted>
  <dcterms:modified xsi:type="dcterms:W3CDTF">2021-03-08T03:13:29Z</dcterms:modified>
  <dc:title>江苏常熟农村商业银行股份有限公司</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